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5ecb" w14:textId="5075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25 желтоқсандағы № 8-2/1132 бұйрығы. Қазақстан Республикасының Әділет министрлігінде 2016 жылы 17 ақпанда № 13096 болып тіркелді.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м.а. 21.07.2021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139-бабы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21.07.2021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саласындағы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21.07.2021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кешенді ғылыми және кадрлық қамтамасыз ету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Аталған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 Т. Дүйсенова   </w:t>
      </w:r>
    </w:p>
    <w:p>
      <w:pPr>
        <w:spacing w:after="0"/>
        <w:ind w:left="0"/>
        <w:jc w:val="both"/>
      </w:pPr>
      <w:r>
        <w:rPr>
          <w:rFonts w:ascii="Times New Roman"/>
          <w:b w:val="false"/>
          <w:i w:val="false"/>
          <w:color w:val="000000"/>
          <w:sz w:val="28"/>
        </w:rPr>
        <w:t>
      2016 жылғы 19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8-2/1132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Ауыл шаруашылығы саласындағы азаматтық қызметшілер лауазымдарының тізілімі</w:t>
      </w:r>
    </w:p>
    <w:bookmarkEnd w:id="5"/>
    <w:p>
      <w:pPr>
        <w:spacing w:after="0"/>
        <w:ind w:left="0"/>
        <w:jc w:val="both"/>
      </w:pPr>
      <w:r>
        <w:rPr>
          <w:rFonts w:ascii="Times New Roman"/>
          <w:b w:val="false"/>
          <w:i w:val="false"/>
          <w:color w:val="ff0000"/>
          <w:sz w:val="28"/>
        </w:rPr>
        <w:t xml:space="preserve">
      Ескерту. Тізілім жаңа редакцияда – ҚР Ауыл шаруашылығы министрінің 29.11.2021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857"/>
        <w:gridCol w:w="10888"/>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блогі (басқару персоналы)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Республикалық фитосанитариялық диагностика және болжамдар әдістемелік орталығының;</w:t>
            </w:r>
          </w:p>
          <w:p>
            <w:pPr>
              <w:spacing w:after="20"/>
              <w:ind w:left="20"/>
              <w:jc w:val="both"/>
            </w:pPr>
            <w:r>
              <w:rPr>
                <w:rFonts w:ascii="Times New Roman"/>
                <w:b w:val="false"/>
                <w:i w:val="false"/>
                <w:color w:val="000000"/>
                <w:sz w:val="20"/>
              </w:rPr>
              <w:t>
Республикалық эпизоотияға қарсы отрядтың;</w:t>
            </w:r>
          </w:p>
          <w:p>
            <w:pPr>
              <w:spacing w:after="20"/>
              <w:ind w:left="20"/>
              <w:jc w:val="both"/>
            </w:pPr>
            <w:r>
              <w:rPr>
                <w:rFonts w:ascii="Times New Roman"/>
                <w:b w:val="false"/>
                <w:i w:val="false"/>
                <w:color w:val="000000"/>
                <w:sz w:val="20"/>
              </w:rPr>
              <w:t>
Ауыл шаруашылығы дақылдарын сорттық сынау жөніндегі мемлекеттік комиссияның;</w:t>
            </w:r>
          </w:p>
          <w:p>
            <w:pPr>
              <w:spacing w:after="20"/>
              <w:ind w:left="20"/>
              <w:jc w:val="both"/>
            </w:pPr>
            <w:r>
              <w:rPr>
                <w:rFonts w:ascii="Times New Roman"/>
                <w:b w:val="false"/>
                <w:i w:val="false"/>
                <w:color w:val="000000"/>
                <w:sz w:val="20"/>
              </w:rPr>
              <w:t>
Республикалық агрохимия қызметінің ғылыми-әдістемелік орталығының;</w:t>
            </w:r>
          </w:p>
          <w:p>
            <w:pPr>
              <w:spacing w:after="20"/>
              <w:ind w:left="20"/>
              <w:jc w:val="both"/>
            </w:pPr>
            <w:r>
              <w:rPr>
                <w:rFonts w:ascii="Times New Roman"/>
                <w:b w:val="false"/>
                <w:i w:val="false"/>
                <w:color w:val="000000"/>
                <w:sz w:val="20"/>
              </w:rPr>
              <w:t>
Республикалық өсімдіктер карантині орталығының (бұдан әрі – республикалық маңызы бар ММ және РММ)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РММ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Аймақтық гидрогеологиялық-мелиоративтік орталықтың;</w:t>
            </w:r>
          </w:p>
          <w:p>
            <w:pPr>
              <w:spacing w:after="20"/>
              <w:ind w:left="20"/>
              <w:jc w:val="both"/>
            </w:pPr>
            <w:r>
              <w:rPr>
                <w:rFonts w:ascii="Times New Roman"/>
                <w:b w:val="false"/>
                <w:i w:val="false"/>
                <w:color w:val="000000"/>
                <w:sz w:val="20"/>
              </w:rPr>
              <w:t>
Қызылорда гидрогеологиялық-мелиоративтік экспедициясының;</w:t>
            </w:r>
          </w:p>
          <w:p>
            <w:pPr>
              <w:spacing w:after="20"/>
              <w:ind w:left="20"/>
              <w:jc w:val="both"/>
            </w:pPr>
            <w:r>
              <w:rPr>
                <w:rFonts w:ascii="Times New Roman"/>
                <w:b w:val="false"/>
                <w:i w:val="false"/>
                <w:color w:val="000000"/>
                <w:sz w:val="20"/>
              </w:rPr>
              <w:t>
Оңтүстік Қазақстан гидрогеологиялық-мелиоративтік экспедициясының (бұдан әрі – облыстық маңызы бар РММ)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басшысының орынбасары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ММ-ның және РММ-ның бас бухгалтері;</w:t>
            </w:r>
          </w:p>
          <w:p>
            <w:pPr>
              <w:spacing w:after="20"/>
              <w:ind w:left="20"/>
              <w:jc w:val="both"/>
            </w:pPr>
            <w:r>
              <w:rPr>
                <w:rFonts w:ascii="Times New Roman"/>
                <w:b w:val="false"/>
                <w:i w:val="false"/>
                <w:color w:val="000000"/>
                <w:sz w:val="20"/>
              </w:rPr>
              <w:t>
Республикалық маңызы бар РММ облыстық филиалының басшысы;</w:t>
            </w:r>
          </w:p>
          <w:p>
            <w:pPr>
              <w:spacing w:after="20"/>
              <w:ind w:left="20"/>
              <w:jc w:val="both"/>
            </w:pPr>
            <w:r>
              <w:rPr>
                <w:rFonts w:ascii="Times New Roman"/>
                <w:b w:val="false"/>
                <w:i w:val="false"/>
                <w:color w:val="000000"/>
                <w:sz w:val="20"/>
              </w:rPr>
              <w:t>
Республикалық маңызы бар РММ республикалық зертханасының басшысы;</w:t>
            </w:r>
          </w:p>
          <w:p>
            <w:pPr>
              <w:spacing w:after="20"/>
              <w:ind w:left="20"/>
              <w:jc w:val="both"/>
            </w:pPr>
            <w:r>
              <w:rPr>
                <w:rFonts w:ascii="Times New Roman"/>
                <w:b w:val="false"/>
                <w:i w:val="false"/>
                <w:color w:val="000000"/>
                <w:sz w:val="20"/>
              </w:rPr>
              <w:t>
Республикалық маңызы бар РММ өңірлік филиалының басшысы;</w:t>
            </w:r>
          </w:p>
          <w:p>
            <w:pPr>
              <w:spacing w:after="20"/>
              <w:ind w:left="20"/>
              <w:jc w:val="both"/>
            </w:pPr>
            <w:r>
              <w:rPr>
                <w:rFonts w:ascii="Times New Roman"/>
                <w:b w:val="false"/>
                <w:i w:val="false"/>
                <w:color w:val="000000"/>
                <w:sz w:val="20"/>
              </w:rPr>
              <w:t>
Республикалық маңызы бар ММ облыстық (аймақтық, республикалық маңызы бар қала) карантиндік зертханасының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ММ-ның және РММ-ның бас бухгалтерінің орынбасары;</w:t>
            </w:r>
          </w:p>
          <w:p>
            <w:pPr>
              <w:spacing w:after="20"/>
              <w:ind w:left="20"/>
              <w:jc w:val="both"/>
            </w:pPr>
            <w:r>
              <w:rPr>
                <w:rFonts w:ascii="Times New Roman"/>
                <w:b w:val="false"/>
                <w:i w:val="false"/>
                <w:color w:val="000000"/>
                <w:sz w:val="20"/>
              </w:rPr>
              <w:t>
Республикалық маңызы бар РММ облыстық филиалы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 сынау учаскесінің, мемлекеттік сорт сынау станциясының (Республикалық маңызы бар РММ филиалдары) басшысы;</w:t>
            </w:r>
          </w:p>
          <w:p>
            <w:pPr>
              <w:spacing w:after="20"/>
              <w:ind w:left="20"/>
              <w:jc w:val="both"/>
            </w:pPr>
            <w:r>
              <w:rPr>
                <w:rFonts w:ascii="Times New Roman"/>
                <w:b w:val="false"/>
                <w:i w:val="false"/>
                <w:color w:val="000000"/>
                <w:sz w:val="20"/>
              </w:rPr>
              <w:t>
Республикалық маңызы бар ММ және РММ аудандық филиалының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РММ-ның бас бухгалтері;</w:t>
            </w:r>
          </w:p>
          <w:p>
            <w:pPr>
              <w:spacing w:after="20"/>
              <w:ind w:left="20"/>
              <w:jc w:val="both"/>
            </w:pPr>
            <w:r>
              <w:rPr>
                <w:rFonts w:ascii="Times New Roman"/>
                <w:b w:val="false"/>
                <w:i w:val="false"/>
                <w:color w:val="000000"/>
                <w:sz w:val="20"/>
              </w:rPr>
              <w:t>
Облыстық маңызы бар РММ бөлімшесінің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бас бухгалтерінің орынбасары</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РММ құрылымдық бөлімшесінің (бөлімінің) басшысы;</w:t>
            </w:r>
          </w:p>
          <w:p>
            <w:pPr>
              <w:spacing w:after="20"/>
              <w:ind w:left="20"/>
              <w:jc w:val="both"/>
            </w:pPr>
            <w:r>
              <w:rPr>
                <w:rFonts w:ascii="Times New Roman"/>
                <w:b w:val="false"/>
                <w:i w:val="false"/>
                <w:color w:val="000000"/>
                <w:sz w:val="20"/>
              </w:rPr>
              <w:t>
Республикалық маңызы бар РММ зертханасының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РММ-ның құрылымдық бөлімшесі (бөлімі)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агроном, инженер, негізгі персонал инженері, негізгі персонал инспекторы, механик, фитопатолог, экономист, энтомолог, бактериолог, вирусолог, герболог, гельминтолог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бөлімінің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агроном-агрохимик, гидрогеолог, негізгі қызметтер инженері,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блогі (негізгі персонал)</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жоғары санатты біліктілігі жоғары деңгейдегі мамандары: зертханашы, химик, инженер-гидротехник (гидротехник), су ресурстары және суды пайдалану жөніндегі маман, жерді мелиорациялау, баптау және қорғау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бірінші санатты біліктілігі жоғары деңгейдегі мамандары: агроном, тұқым шаруашылығы жөніндегі агроном, өсімдіктерді қорғау жөніндегі агроном, өсімдіктер карантині жөніндегі агроном, агрохимик, бактериолог, вирусолог, ветеринариялық дәрігер, ветеринариялық зертхана дәрігері, герболог, гельминтолог, гидрогеолог, мелиорация жөніндегі инженер, зертханашы, топырақтанушы, фитопатолог, химик, эколог, энтомолог, инженер-гидротехник (гидротехник), су ресурстары және суды пайдалану жөніндегі маман, жерді мелиорациялау, баптау және қорғау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екінші санатты біліктілігі жоғары деңгейдегі мамандары: агроном, тұқым шаруашылығы жөніндегі агроном, өсімдіктерді қорғау жөніндегі агроном, өсімдіктер карантині жөніндегі агроном, агрохимик, бактериолог, вирусолог, ветеринариялық дәрігер, ветеринариялық зертхана дәрігері, герболог, гельминтолог, гидрогеолог, мелиорация жөніндегі инженер, зертханашы, топырақтанушы, фитопотолог, химик, талдамашы химик, эколог, энтомолог, инженер-гидротехник (гидротехник), су ресурстары және суды пайдалану жөніндегі маман, жерді мелиорациялау, баптау және қорғау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санаты жоқ біліктілігі жоғары деңгейдегі мамандары: агроном, тұқым шаруашылығы жөніндегі агроном, өсімдіктерді қорғау жөніндегі агроном, өсімдіктер карантині жөніндегі агроном, агрохимик, бактериолог, вирусолог, ветеринариялық дәрігер, ветеринариялық зертхана дәрігері, герболог, гельминтолог, гидрогеолог, мелиорация жөніндегі инженер, зертханашы, топырақтанушы, фитопотолог, химик, эколог, энтомолог, инженер-гидротехник (гидротехник), су ресурстары және суды пайдалану жөніндегі маман, жерді мелиорациялау, баптау және қорғау жөніндегі маман</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жоғары санатты біліктілігі орта деңгейдегі мамандары: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бірінші санатты біліктілігі орта деңгейдегі мамандары: ветеринариялық фельдшер, зертханашы,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екінші санатты біліктілігі орта деңгейдегі мамандары: агрохимик, ветеринариялық фельдшер, зертханашы, техник-гидрогеолог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персоналдың санаты жоқ біліктілігі орта деңгейдегі мамандары: агрохимик, ветеринариялық фельдшер, зертханашы, техник-гидрогеолог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блогі (әкімшілік персонал)</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басшысы (меңгерушісі)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бухгалтер, зертханашы, еңбек қауіпсіздігі және еңбекті қорғау жөніндегі инженер, инспектор, нұсқаушы, менеджер, мемлекеттік сатып алу жөніндегі менеджер, әдіскер, механик, аудармашы, редактор, референт, бағдарламашы, технолог, бағдарламашы инженер (бағдарламашы), жабдықтау жөніндегі инженер, кадр жөніндегі инспектор, экономист, заңгер, сапаны бақылау жөніндегі менеджер</w:t>
            </w:r>
          </w:p>
        </w:tc>
      </w:tr>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РММ-ға шаруашылық қызмет көрсетумен айналысатын құрылымдық бөлімшенің басшысы: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орта деңгейдегі мамандар: кітапханашы, жабдықтау жөніндегі инженер, кадр жөніндегі инспектор, шебер, механик, референт, барлық атаулар технигі, экономист,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блогі (көмекші персонал)</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мұрағатшы, іс жүргізуші, комендант, хатшы, статистик</w:t>
            </w:r>
          </w:p>
        </w:tc>
      </w:tr>
    </w:tbl>
    <w:p>
      <w:pPr>
        <w:spacing w:after="0"/>
        <w:ind w:left="0"/>
        <w:jc w:val="both"/>
      </w:pPr>
      <w:r>
        <w:rPr>
          <w:rFonts w:ascii="Times New Roman"/>
          <w:b w:val="false"/>
          <w:i w:val="false"/>
          <w:color w:val="000000"/>
          <w:sz w:val="28"/>
        </w:rPr>
        <w:t>
      Аббревиатурлардың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