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ea8a" w14:textId="c86e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жүргізушілерді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23 желтоқсандағы № 1232 бұйрығы. Қазақстан Республикасының Әділет министрлігінде 2016 жылы 24 ақпанда № 13220 болып тіркелді</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«Кеме жүргізушілерді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«Әділет» ақпараттық-құқықтық жүйесінде 2015 жылғы 10 шілдеде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өтініш беруші – «Азаматтарға арналған үкімет» мемлекеттік корпорациясына (бұдан әрі – Мемлекеттік корпорация) немесе «электрондық үкімет» веб-порталына: www.egov.kz (бұдан әрі – портал) осы Қағидалардың 7-тармағында көзделген тізбеге сәйкес құжаттарды ұсынған және шағын көлемді кемелерді басқару құқығына теориялық білімін тексеруден өтетін Қазақстан Республикасының азаматы, сондай-ақ шетелдік және азаматтығы жоқ адам;»;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Кеме жүргізушілерін шағын көлемді кемелерді басқару құқығына аттестаттау кезінде компьютерлік кешеннің тестілеу бағдарламасымен емтихан өткізу арқылы өтініш берушілердің теориялық білімін тексеру жүзеге асырылады.</w:t>
      </w:r>
      <w:r>
        <w:br/>
      </w:r>
      <w:r>
        <w:rPr>
          <w:rFonts w:ascii="Times New Roman"/>
          <w:b w:val="false"/>
          <w:i w:val="false"/>
          <w:color w:val="000000"/>
          <w:sz w:val="28"/>
        </w:rPr>
        <w:t>
</w:t>
      </w:r>
      <w:r>
        <w:rPr>
          <w:rFonts w:ascii="Times New Roman"/>
          <w:b w:val="false"/>
          <w:i w:val="false"/>
          <w:color w:val="000000"/>
          <w:sz w:val="28"/>
        </w:rPr>
        <w:t>
      Емтихандарды қабылдау мекенжайлары уәкілетті органның интернет-ресурсында көрсетілген Мемлекеттік корпорация арқылы жүзеге асырылады.</w:t>
      </w:r>
      <w:r>
        <w:br/>
      </w:r>
      <w:r>
        <w:rPr>
          <w:rFonts w:ascii="Times New Roman"/>
          <w:b w:val="false"/>
          <w:i w:val="false"/>
          <w:color w:val="000000"/>
          <w:sz w:val="28"/>
        </w:rPr>
        <w:t>
</w:t>
      </w:r>
      <w:r>
        <w:rPr>
          <w:rFonts w:ascii="Times New Roman"/>
          <w:b w:val="false"/>
          <w:i w:val="false"/>
          <w:color w:val="000000"/>
          <w:sz w:val="28"/>
        </w:rPr>
        <w:t>
      Шағын көлемді кемелерді басқару құқығына куәліктерді ресімдеуді жергілікті атқарушы органдар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Шағын көлемді кемелерді басқару құқығына куәлікті алу үшін өтініш беруші Мемлекеттік корпорацияға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шағын көлемді кемелерді басқару құқығына куәлік беруге өтініш;</w:t>
      </w:r>
      <w:r>
        <w:br/>
      </w:r>
      <w:r>
        <w:rPr>
          <w:rFonts w:ascii="Times New Roman"/>
          <w:b w:val="false"/>
          <w:i w:val="false"/>
          <w:color w:val="000000"/>
          <w:sz w:val="28"/>
        </w:rPr>
        <w:t>
</w:t>
      </w:r>
      <w:r>
        <w:rPr>
          <w:rFonts w:ascii="Times New Roman"/>
          <w:b w:val="false"/>
          <w:i w:val="false"/>
          <w:color w:val="000000"/>
          <w:sz w:val="28"/>
        </w:rPr>
        <w:t>
      2) кеме жүргізуші мамандығы бойынша оқу орнын бітіргені туралы диплом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 (анықтама)*.</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уәкілетті органның аумақтық бөлімшелерінде есепте тұрған шағын көлемді кемелердің кеме жүргізушілерін даярлау жөніндегі курстарды ашқан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083/у нысаны бойынша медициналық анықтама (Нормативтік құқықтық актілерді мемлекеттік тіркеу тізілімінде № 6697 болып тіркелген);</w:t>
      </w:r>
      <w:r>
        <w:br/>
      </w:r>
      <w:r>
        <w:rPr>
          <w:rFonts w:ascii="Times New Roman"/>
          <w:b w:val="false"/>
          <w:i w:val="false"/>
          <w:color w:val="000000"/>
          <w:sz w:val="28"/>
        </w:rPr>
        <w:t>
</w:t>
      </w:r>
      <w:r>
        <w:rPr>
          <w:rFonts w:ascii="Times New Roman"/>
          <w:b w:val="false"/>
          <w:i w:val="false"/>
          <w:color w:val="000000"/>
          <w:sz w:val="28"/>
        </w:rPr>
        <w:t>
      4) 2,5х3,5 сантиметр мөлшерiндегi екi фотосурет;</w:t>
      </w:r>
      <w:r>
        <w:br/>
      </w:r>
      <w:r>
        <w:rPr>
          <w:rFonts w:ascii="Times New Roman"/>
          <w:b w:val="false"/>
          <w:i w:val="false"/>
          <w:color w:val="000000"/>
          <w:sz w:val="28"/>
        </w:rPr>
        <w:t>
</w:t>
      </w:r>
      <w:r>
        <w:rPr>
          <w:rFonts w:ascii="Times New Roman"/>
          <w:b w:val="false"/>
          <w:i w:val="false"/>
          <w:color w:val="000000"/>
          <w:sz w:val="28"/>
        </w:rPr>
        <w:t>
      5) жеке басты куәландыратын құжат (түпнұсқа адамды сәйкестендіру үшін ұсынылады).</w:t>
      </w:r>
      <w:r>
        <w:br/>
      </w:r>
      <w:r>
        <w:rPr>
          <w:rFonts w:ascii="Times New Roman"/>
          <w:b w:val="false"/>
          <w:i w:val="false"/>
          <w:color w:val="000000"/>
          <w:sz w:val="28"/>
        </w:rPr>
        <w:t>
</w:t>
      </w:r>
      <w:r>
        <w:rPr>
          <w:rFonts w:ascii="Times New Roman"/>
          <w:b w:val="false"/>
          <w:i w:val="false"/>
          <w:color w:val="000000"/>
          <w:sz w:val="28"/>
        </w:rPr>
        <w:t>
      Порталға жүгінген кезде өтініш беруші Қағидалардың осы тармағының 1), 2) және 3) тармақшаларында көзделген құжаттардың электрондық көшірмелерін ұсынады. Бұл ретте 2,5х3,5 сантиметр мөлшерiндегi екі фотосурет шағын көлемді кемелерді басқару құқығына куәлікті алу кезінде Мемлекеттік корпорацияға ұсынылады.</w:t>
      </w:r>
      <w:r>
        <w:br/>
      </w:r>
      <w:r>
        <w:rPr>
          <w:rFonts w:ascii="Times New Roman"/>
          <w:b w:val="false"/>
          <w:i w:val="false"/>
          <w:color w:val="000000"/>
          <w:sz w:val="28"/>
        </w:rPr>
        <w:t>
</w:t>
      </w:r>
      <w:r>
        <w:rPr>
          <w:rFonts w:ascii="Times New Roman"/>
          <w:b w:val="false"/>
          <w:i w:val="false"/>
          <w:color w:val="000000"/>
          <w:sz w:val="28"/>
        </w:rPr>
        <w:t>
      Өтініш берушінің жеке басын куәландыратын құжаттың мәліметін Мемлекеттік корпорация қызметкері «электрондық үкіметтің» шлюзі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8. Құжаттарды Мемлекеттік корпорация арқылы берген кезде Мемлекеттік корпорация қызметкері адамды осы Қағидалардың 7-тармағында көзделген тізбеге сәйкес құжаттардың толық топтамасын ұсыну мәніне тексергеннен кейін Мемлекеттік корпорацияда өтініш қабылданған сәттен бастап бір сағат ішінде өтініш берушіні емтихан тапсыруға жібереді.</w:t>
      </w:r>
      <w:r>
        <w:br/>
      </w:r>
      <w:r>
        <w:rPr>
          <w:rFonts w:ascii="Times New Roman"/>
          <w:b w:val="false"/>
          <w:i w:val="false"/>
          <w:color w:val="000000"/>
          <w:sz w:val="28"/>
        </w:rPr>
        <w:t>
</w:t>
      </w:r>
      <w:r>
        <w:rPr>
          <w:rFonts w:ascii="Times New Roman"/>
          <w:b w:val="false"/>
          <w:i w:val="false"/>
          <w:color w:val="000000"/>
          <w:sz w:val="28"/>
        </w:rPr>
        <w:t>
      Құжаттарды портал арқылы берген кезде Мемлекеттік корпорация қызметкері осы Қағидалардың 7-тармағында көзделген тізбеге сәйкес құжаттардың толық топтамасын алғаннан кейін порталда өтінішті қабылдаған сәттен бастап бір сағат ішінде өтініш берушінің жеке кабинетіне емтихан өткізу орны мен уақыты туралы хабарламаны жібереді. Бұл ретте емтихан өтініш берушінің жеке кабинетіне хабарламаны жіберген сәттен бастап бір жұмыс күні ішінде өткізіледі.</w:t>
      </w:r>
      <w:r>
        <w:br/>
      </w:r>
      <w:r>
        <w:rPr>
          <w:rFonts w:ascii="Times New Roman"/>
          <w:b w:val="false"/>
          <w:i w:val="false"/>
          <w:color w:val="000000"/>
          <w:sz w:val="28"/>
        </w:rPr>
        <w:t>
</w:t>
      </w:r>
      <w:r>
        <w:rPr>
          <w:rFonts w:ascii="Times New Roman"/>
          <w:b w:val="false"/>
          <w:i w:val="false"/>
          <w:color w:val="000000"/>
          <w:sz w:val="28"/>
        </w:rPr>
        <w:t>
      9. Мемлекеттік корпорация қызметкері өтініш берушіге мынадай:</w:t>
      </w:r>
      <w:r>
        <w:br/>
      </w:r>
      <w:r>
        <w:rPr>
          <w:rFonts w:ascii="Times New Roman"/>
          <w:b w:val="false"/>
          <w:i w:val="false"/>
          <w:color w:val="000000"/>
          <w:sz w:val="28"/>
        </w:rPr>
        <w:t>
</w:t>
      </w:r>
      <w:r>
        <w:rPr>
          <w:rFonts w:ascii="Times New Roman"/>
          <w:b w:val="false"/>
          <w:i w:val="false"/>
          <w:color w:val="000000"/>
          <w:sz w:val="28"/>
        </w:rPr>
        <w:t>
      1) осы Қағидалардың 7-тармағында көзделген тізбеге сәйкес құжаттардың толық топтамасын ұсынбаған;</w:t>
      </w:r>
      <w:r>
        <w:br/>
      </w:r>
      <w:r>
        <w:rPr>
          <w:rFonts w:ascii="Times New Roman"/>
          <w:b w:val="false"/>
          <w:i w:val="false"/>
          <w:color w:val="000000"/>
          <w:sz w:val="28"/>
        </w:rPr>
        <w:t>
</w:t>
      </w:r>
      <w:r>
        <w:rPr>
          <w:rFonts w:ascii="Times New Roman"/>
          <w:b w:val="false"/>
          <w:i w:val="false"/>
          <w:color w:val="000000"/>
          <w:sz w:val="28"/>
        </w:rPr>
        <w:t>
      2) теріс нәтижесі бар соңғы емтихан тапсыру күнінен бастап жеті жұмыс күні – уақыт интервалы болмаған;</w:t>
      </w:r>
      <w:r>
        <w:br/>
      </w:r>
      <w:r>
        <w:rPr>
          <w:rFonts w:ascii="Times New Roman"/>
          <w:b w:val="false"/>
          <w:i w:val="false"/>
          <w:color w:val="000000"/>
          <w:sz w:val="28"/>
        </w:rPr>
        <w:t>
</w:t>
      </w:r>
      <w:r>
        <w:rPr>
          <w:rFonts w:ascii="Times New Roman"/>
          <w:b w:val="false"/>
          <w:i w:val="false"/>
          <w:color w:val="000000"/>
          <w:sz w:val="28"/>
        </w:rPr>
        <w:t>
      3) кеме жүргізуші курстарын аяқтағаннан кейін он екі ай өткен және шағын көлемді кемелердің кеме жүргізушілерін даярлау жөніндегі курстарды қайта өтпеген;</w:t>
      </w:r>
      <w:r>
        <w:br/>
      </w:r>
      <w:r>
        <w:rPr>
          <w:rFonts w:ascii="Times New Roman"/>
          <w:b w:val="false"/>
          <w:i w:val="false"/>
          <w:color w:val="000000"/>
          <w:sz w:val="28"/>
        </w:rPr>
        <w:t>
</w:t>
      </w:r>
      <w:r>
        <w:rPr>
          <w:rFonts w:ascii="Times New Roman"/>
          <w:b w:val="false"/>
          <w:i w:val="false"/>
          <w:color w:val="000000"/>
          <w:sz w:val="28"/>
        </w:rPr>
        <w:t>
      4) емтихандарды он екi ай iшiнде үш реттен артық тапсыра алмаған және шағын көлемді кемелердің кеме жүргізушілерін даярлау жөніндегі курсты қайта өтпеген;</w:t>
      </w:r>
      <w:r>
        <w:br/>
      </w:r>
      <w:r>
        <w:rPr>
          <w:rFonts w:ascii="Times New Roman"/>
          <w:b w:val="false"/>
          <w:i w:val="false"/>
          <w:color w:val="000000"/>
          <w:sz w:val="28"/>
        </w:rPr>
        <w:t>
</w:t>
      </w:r>
      <w:r>
        <w:rPr>
          <w:rFonts w:ascii="Times New Roman"/>
          <w:b w:val="false"/>
          <w:i w:val="false"/>
          <w:color w:val="000000"/>
          <w:sz w:val="28"/>
        </w:rPr>
        <w:t>
      5) жергілікті атқарушы органда есепте тұрмаған шағын көлемді кемелердің кеме жүргізушілерін даярлау жөніндегі курстарды бітіргені туралы куәлікті (анықтаманы) ұсынған.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уәкілетті органның аумақтық бөлімшелерінде есепте тұрған шағын көлемді кемелердің кеме жүргізушілерін даярлау жөніндегі курстарды ашқан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6) он сегіз жасқа толмаған адамдар құжаттарды ұсынған;</w:t>
      </w:r>
      <w:r>
        <w:br/>
      </w:r>
      <w:r>
        <w:rPr>
          <w:rFonts w:ascii="Times New Roman"/>
          <w:b w:val="false"/>
          <w:i w:val="false"/>
          <w:color w:val="000000"/>
          <w:sz w:val="28"/>
        </w:rPr>
        <w:t>
</w:t>
      </w:r>
      <w:r>
        <w:rPr>
          <w:rFonts w:ascii="Times New Roman"/>
          <w:b w:val="false"/>
          <w:i w:val="false"/>
          <w:color w:val="000000"/>
          <w:sz w:val="28"/>
        </w:rPr>
        <w:t>
      7) сот шешімінің негізінде шағын көлемді кемелерді басқару құқығынан айыру мерзімі бітпеген жағдайларда, емтихан тапсыруға жіберуден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Өтініш берушінің емтихан тапсыруға жіберуден бас тарту себептерімен келіспегені туралы түскен өтініші ол келіп түскен күннен бастап бес жұмыс күн ішінде Мемлекеттік корпорация қызметкерлерімен қарастырылуға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Емтихан өтініш берушіге арналған жұмыс орындарымен жабдықталған Мемлекеттік корпорация үй-жайында (емтихан класында) өткізіледі.</w:t>
      </w:r>
      <w:r>
        <w:br/>
      </w:r>
      <w:r>
        <w:rPr>
          <w:rFonts w:ascii="Times New Roman"/>
          <w:b w:val="false"/>
          <w:i w:val="false"/>
          <w:color w:val="000000"/>
          <w:sz w:val="28"/>
        </w:rPr>
        <w:t>
</w:t>
      </w:r>
      <w:r>
        <w:rPr>
          <w:rFonts w:ascii="Times New Roman"/>
          <w:b w:val="false"/>
          <w:i w:val="false"/>
          <w:color w:val="000000"/>
          <w:sz w:val="28"/>
        </w:rPr>
        <w:t>
      20. Емтиханды өткізу кезінде Мемлекеттік корпорация қызметкері өтініш берушіге көрсетілген автоматтандырылған жұмыс орнына (бұдан әрі – АЖО) отыруды ұсынады. Кешен өтініш берушілердің АЖО қосылған Мемлекеттік корпорация қызметкерінің орталық пультінен (бұдан әрі – ОП) тұрады. Әрбір АЖО клавиатурамен және монитормен жабдықталған.</w:t>
      </w:r>
      <w:r>
        <w:br/>
      </w:r>
      <w:r>
        <w:rPr>
          <w:rFonts w:ascii="Times New Roman"/>
          <w:b w:val="false"/>
          <w:i w:val="false"/>
          <w:color w:val="000000"/>
          <w:sz w:val="28"/>
        </w:rPr>
        <w:t>
</w:t>
      </w:r>
      <w:r>
        <w:rPr>
          <w:rFonts w:ascii="Times New Roman"/>
          <w:b w:val="false"/>
          <w:i w:val="false"/>
          <w:color w:val="000000"/>
          <w:sz w:val="28"/>
        </w:rPr>
        <w:t>
      Емтихан басталар алдында мониторда АЖО нөмірі, жүзу ауданы және басқаруға емтихан тапсырылатын шағын көлемді кемелердің үлгісі, сондай-ақ осы АЖО белгіленген өтініш берушінің тегі, аты, әкесінің аты көрсетіледі. Көрсетілген ақпаратты енгізуді Мемлекеттік корпорация қызметкерінің ОП арқылы жүзеге асырылады.</w:t>
      </w:r>
      <w:r>
        <w:br/>
      </w:r>
      <w:r>
        <w:rPr>
          <w:rFonts w:ascii="Times New Roman"/>
          <w:b w:val="false"/>
          <w:i w:val="false"/>
          <w:color w:val="000000"/>
          <w:sz w:val="28"/>
        </w:rPr>
        <w:t>
</w:t>
      </w:r>
      <w:r>
        <w:rPr>
          <w:rFonts w:ascii="Times New Roman"/>
          <w:b w:val="false"/>
          <w:i w:val="false"/>
          <w:color w:val="000000"/>
          <w:sz w:val="28"/>
        </w:rPr>
        <w:t>
      Сұрақтардың емтихандық блогы өтініш берушінің АЖО клавиатурасында тиісті баспаны басқаннан кейін ғана монитор экранына қалыптасады және шығарылады.</w:t>
      </w:r>
      <w:r>
        <w:br/>
      </w:r>
      <w:r>
        <w:rPr>
          <w:rFonts w:ascii="Times New Roman"/>
          <w:b w:val="false"/>
          <w:i w:val="false"/>
          <w:color w:val="000000"/>
          <w:sz w:val="28"/>
        </w:rPr>
        <w:t>
</w:t>
      </w:r>
      <w:r>
        <w:rPr>
          <w:rFonts w:ascii="Times New Roman"/>
          <w:b w:val="false"/>
          <w:i w:val="false"/>
          <w:color w:val="000000"/>
          <w:sz w:val="28"/>
        </w:rPr>
        <w:t>
      Емтихан барысында өтініш берушінің АЖО мониторы экранында емтиханның аяғына дейін қалған уақыт көрсетіледі.</w:t>
      </w:r>
      <w:r>
        <w:br/>
      </w:r>
      <w:r>
        <w:rPr>
          <w:rFonts w:ascii="Times New Roman"/>
          <w:b w:val="false"/>
          <w:i w:val="false"/>
          <w:color w:val="000000"/>
          <w:sz w:val="28"/>
        </w:rPr>
        <w:t>
</w:t>
      </w:r>
      <w:r>
        <w:rPr>
          <w:rFonts w:ascii="Times New Roman"/>
          <w:b w:val="false"/>
          <w:i w:val="false"/>
          <w:color w:val="000000"/>
          <w:sz w:val="28"/>
        </w:rPr>
        <w:t>
      Емтихан тапсыру нәтижесі, сондай-ақ сұрақтарға берілген жауаптардың дұрыстығы туралы ақпарат өтініш берушінің АЖО мониторының экранында барлық сұрақтарға жауап беріліп болғаннан кейін немесе белгіленген уақыт аяқталғаннан кейін көрінеді.</w:t>
      </w:r>
      <w:r>
        <w:br/>
      </w:r>
      <w:r>
        <w:rPr>
          <w:rFonts w:ascii="Times New Roman"/>
          <w:b w:val="false"/>
          <w:i w:val="false"/>
          <w:color w:val="000000"/>
          <w:sz w:val="28"/>
        </w:rPr>
        <w:t>
</w:t>
      </w:r>
      <w:r>
        <w:rPr>
          <w:rFonts w:ascii="Times New Roman"/>
          <w:b w:val="false"/>
          <w:i w:val="false"/>
          <w:color w:val="000000"/>
          <w:sz w:val="28"/>
        </w:rPr>
        <w:t>
      21. Емтихан аяқталғаннан кейін өтініш берушінің АЖО-сында оған ұсынылған сұрақтар, сондай-ақ оның таңдаған жауаптары көрсетіледі.</w:t>
      </w:r>
      <w:r>
        <w:br/>
      </w:r>
      <w:r>
        <w:rPr>
          <w:rFonts w:ascii="Times New Roman"/>
          <w:b w:val="false"/>
          <w:i w:val="false"/>
          <w:color w:val="000000"/>
          <w:sz w:val="28"/>
        </w:rPr>
        <w:t>
</w:t>
      </w:r>
      <w:r>
        <w:rPr>
          <w:rFonts w:ascii="Times New Roman"/>
          <w:b w:val="false"/>
          <w:i w:val="false"/>
          <w:color w:val="000000"/>
          <w:sz w:val="28"/>
        </w:rPr>
        <w:t>
      Емтихан нәтижесі өтініш берушінің АЖО-нан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басып шығару үшін Мемлекеттік корпорация қызметкерінің ОП-ге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Жергілікті атқарушы орган Мемлекеттік корпорацияға осы Қағидалардың 29-тармағында белгіленген мерзім өткенге дейін бір тәуліктен кешіктірмей шағын көлемді кемелерді басқару құқығына ресімделген куәлікті жібереді.</w:t>
      </w:r>
      <w:r>
        <w:br/>
      </w:r>
      <w:r>
        <w:rPr>
          <w:rFonts w:ascii="Times New Roman"/>
          <w:b w:val="false"/>
          <w:i w:val="false"/>
          <w:color w:val="000000"/>
          <w:sz w:val="28"/>
        </w:rPr>
        <w:t>
</w:t>
      </w:r>
      <w:r>
        <w:rPr>
          <w:rFonts w:ascii="Times New Roman"/>
          <w:b w:val="false"/>
          <w:i w:val="false"/>
          <w:color w:val="000000"/>
          <w:sz w:val="28"/>
        </w:rPr>
        <w:t>
      31. Шағын көлемді кемелерді басқару құқығына ресімделген куәлікті Мемлекеттік корпорация қызметкері онда көрсетілген мерзімде, қолхат негізінде, жеке өзі келген кезде кеме жүргізушісіне жеке басын куәландыратын құжатты көрсету арқылы немесе сенімхат бойынша оның өкіліне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Шағын көлемді кемелерді басқару құқығына куәлікке енгізілген жүзу ауданын және (немесе) кеме типін өзгерту тиісті жүзу ауданына және шағын көлемді кеме типіне арналған емтиханнан өткеннен кейін шағын көлемді кемелерді басқару құқығына куәліктің түпнұсқасын қоса бере отырып, кеме жүргізушісінің жазбаша арызын Мемлекеттік корпорацияға беру арқылы жүргізіледі.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шағын көлемді кеме жүргізуші өтініште шағын көлемді кеменің тиісті жүзу ауданына және типіне емтиханнан өткеннен кейін шағын көлемді кемелерді басқару құқығына куәліктің сериясы мен нөмірін көрсетеді және Мемлекеттік корпорацияға шағын көлемді кемелерді басқару құқығына жаңа куәлікті алған кезде бұрынғы куәліктің телнұсқасын ұсынады.</w:t>
      </w:r>
      <w:r>
        <w:br/>
      </w:r>
      <w:r>
        <w:rPr>
          <w:rFonts w:ascii="Times New Roman"/>
          <w:b w:val="false"/>
          <w:i w:val="false"/>
          <w:color w:val="000000"/>
          <w:sz w:val="28"/>
        </w:rPr>
        <w:t>
</w:t>
      </w:r>
      <w:r>
        <w:rPr>
          <w:rFonts w:ascii="Times New Roman"/>
          <w:b w:val="false"/>
          <w:i w:val="false"/>
          <w:color w:val="000000"/>
          <w:sz w:val="28"/>
        </w:rPr>
        <w:t>
      Бұл жағдайда шағын көлемді кемелерді басқару құқығына жаңа куәлік беріледі, ал бұрынғы шағын көлемді кемелерді басқару құқығына куәлік кеме жүргізушісінен қайтарылып алынады, жергілікті атқарушы орган оның өтелуі туралы белгіні қояды және бір жылдан кейін жояды.</w:t>
      </w:r>
      <w:r>
        <w:br/>
      </w:r>
      <w:r>
        <w:rPr>
          <w:rFonts w:ascii="Times New Roman"/>
          <w:b w:val="false"/>
          <w:i w:val="false"/>
          <w:color w:val="000000"/>
          <w:sz w:val="28"/>
        </w:rPr>
        <w:t>
</w:t>
      </w:r>
      <w:r>
        <w:rPr>
          <w:rFonts w:ascii="Times New Roman"/>
          <w:b w:val="false"/>
          <w:i w:val="false"/>
          <w:color w:val="000000"/>
          <w:sz w:val="28"/>
        </w:rPr>
        <w:t>
      36. Шағын көлемді кемелерді басқару құқығына куәліктің қолданылу мерзімі өтуінен кейін шағын көлемді кеме жүргізушісі жаңа куәлікті алу үшін Мемлекеттік корпорацияға немесе порталға осы Қағидалардың 7-тармағының 1), 3), 4) және 5) тармақшаларында көзделген құжаттарды, сондай-ақ шағын көлемді кемелерді басқару құқығына бұдан бұрын берілген куәлікті ұсынады. Құжаттарды портал арқылы берген жағдайда, 2,5х3,5 сантиметр мөлшерiндегi екі фотосурет Мемлекеттік корпорацияға ұсынылады.</w:t>
      </w:r>
      <w:r>
        <w:br/>
      </w:r>
      <w:r>
        <w:rPr>
          <w:rFonts w:ascii="Times New Roman"/>
          <w:b w:val="false"/>
          <w:i w:val="false"/>
          <w:color w:val="000000"/>
          <w:sz w:val="28"/>
        </w:rPr>
        <w:t>
</w:t>
      </w:r>
      <w:r>
        <w:rPr>
          <w:rFonts w:ascii="Times New Roman"/>
          <w:b w:val="false"/>
          <w:i w:val="false"/>
          <w:color w:val="000000"/>
          <w:sz w:val="28"/>
        </w:rPr>
        <w:t>
      Бұл ретте шағын көлемді кемені басқару құқығына жаңа куәлікті беру құжаттар берілген сәттен бастап үш жұмыс күні ішінде кеме жүргізушісінің емтихан тапсыруынсыз жүргізіледі.</w:t>
      </w:r>
      <w:r>
        <w:br/>
      </w:r>
      <w:r>
        <w:rPr>
          <w:rFonts w:ascii="Times New Roman"/>
          <w:b w:val="false"/>
          <w:i w:val="false"/>
          <w:color w:val="000000"/>
          <w:sz w:val="28"/>
        </w:rPr>
        <w:t>
</w:t>
      </w:r>
      <w:r>
        <w:rPr>
          <w:rFonts w:ascii="Times New Roman"/>
          <w:b w:val="false"/>
          <w:i w:val="false"/>
          <w:color w:val="000000"/>
          <w:sz w:val="28"/>
        </w:rPr>
        <w:t>
      Шағын көлемді кемелерді басқару құқығына бұрын берілген куәлік кеме жүргізушісінен қайтарып алынады және бір жылдан кейін оны жергілікті атқарушы орган жояды.</w:t>
      </w:r>
      <w:r>
        <w:br/>
      </w:r>
      <w:r>
        <w:rPr>
          <w:rFonts w:ascii="Times New Roman"/>
          <w:b w:val="false"/>
          <w:i w:val="false"/>
          <w:color w:val="000000"/>
          <w:sz w:val="28"/>
        </w:rPr>
        <w:t>
</w:t>
      </w:r>
      <w:r>
        <w:rPr>
          <w:rFonts w:ascii="Times New Roman"/>
          <w:b w:val="false"/>
          <w:i w:val="false"/>
          <w:color w:val="000000"/>
          <w:sz w:val="28"/>
        </w:rPr>
        <w:t>
      37. Шағын көлемді кемелерді басқару құқығына куәлікті жоғалтқан жағдайда, кеме жүргізуші осы Қағидаларға 6-қосымшаға сәйкес нысан бойынша Мемлекеттік корпорацияға немесе порталға өтініш береді.</w:t>
      </w:r>
      <w:r>
        <w:br/>
      </w:r>
      <w:r>
        <w:rPr>
          <w:rFonts w:ascii="Times New Roman"/>
          <w:b w:val="false"/>
          <w:i w:val="false"/>
          <w:color w:val="000000"/>
          <w:sz w:val="28"/>
        </w:rPr>
        <w:t>
</w:t>
      </w:r>
      <w:r>
        <w:rPr>
          <w:rFonts w:ascii="Times New Roman"/>
          <w:b w:val="false"/>
          <w:i w:val="false"/>
          <w:color w:val="000000"/>
          <w:sz w:val="28"/>
        </w:rPr>
        <w:t>
      Шағын көлемді кемелерді басқару құқығына куәліктің телнұсқасын беру кеме жүргізушісінің емтихан тапсыруынсыз, жергілікті атқарушы орган шағын көлемді кемелерді басқару құқығына куәліктерді беруді есепке алу журналында тексергеннен кейін Мемлекеттік корпорацияда жүргізіледі. Шағын көлемді кемелерді басқару құқығына куәліктің телнұсқасын беру мерзімі 2 (екі) жұмыс күнін құрайды.</w:t>
      </w:r>
      <w:r>
        <w:br/>
      </w:r>
      <w:r>
        <w:rPr>
          <w:rFonts w:ascii="Times New Roman"/>
          <w:b w:val="false"/>
          <w:i w:val="false"/>
          <w:color w:val="000000"/>
          <w:sz w:val="28"/>
        </w:rPr>
        <w:t>
</w:t>
      </w:r>
      <w:r>
        <w:rPr>
          <w:rFonts w:ascii="Times New Roman"/>
          <w:b w:val="false"/>
          <w:i w:val="false"/>
          <w:color w:val="000000"/>
          <w:sz w:val="28"/>
        </w:rPr>
        <w:t>
      Өтінішке 2,5х3,5 сантиметр мөлшерiндегi бір фотосурет, сондай-ақ өтініш берушіні сәйкестендіру үшін жеке басты куәландыратын құжат қоса беріледі.</w:t>
      </w:r>
      <w:r>
        <w:br/>
      </w:r>
      <w:r>
        <w:rPr>
          <w:rFonts w:ascii="Times New Roman"/>
          <w:b w:val="false"/>
          <w:i w:val="false"/>
          <w:color w:val="000000"/>
          <w:sz w:val="28"/>
        </w:rPr>
        <w:t>
</w:t>
      </w:r>
      <w:r>
        <w:rPr>
          <w:rFonts w:ascii="Times New Roman"/>
          <w:b w:val="false"/>
          <w:i w:val="false"/>
          <w:color w:val="000000"/>
          <w:sz w:val="28"/>
        </w:rPr>
        <w:t>
      Шағын көлемді кемелерді басқару құқығына куәліктің телнұсқасын беру кеме жүргізушісін сот шешімі негізінде шағын көлемді кемелерді басқару құқығынан айыру мәніне тексергеннен кейін жүргізіледі.</w:t>
      </w:r>
      <w:r>
        <w:br/>
      </w:r>
      <w:r>
        <w:rPr>
          <w:rFonts w:ascii="Times New Roman"/>
          <w:b w:val="false"/>
          <w:i w:val="false"/>
          <w:color w:val="000000"/>
          <w:sz w:val="28"/>
        </w:rPr>
        <w:t>
</w:t>
      </w:r>
      <w:r>
        <w:rPr>
          <w:rFonts w:ascii="Times New Roman"/>
          <w:b w:val="false"/>
          <w:i w:val="false"/>
          <w:color w:val="000000"/>
          <w:sz w:val="28"/>
        </w:rPr>
        <w:t>
      Жоғалған куәліктің орнына берілген шағын көлемді кемелерді басқару құқығына куәлікке «Телнұсқа» деген белгі қойылады, ал шағын көлемді кемелерді басқару құқығына куәліктер беруді тіркеу журналына куәлік телнұсқасының берілгені туралы жазба жазылып, оның сериясы мен нөмірі көрсетіледі.».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мерзімді баспа басылымдарында және «Әділет» ақпараттық-құқықтық жүйесінде ресми жариялауға жіберуді, сондай-ақ тіркелген бұйрықты алған күннен бастап күнтізбелік он күн ішінде Қазақстан Республикасы нормативтік құқықтық актілерін эталонды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жиырма бір күн өткен соң, бірақ 2016 жылғы 1 наурызынан бұрын емес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 Е. Досаев</w:t>
      </w:r>
      <w:r>
        <w:br/>
      </w:r>
      <w:r>
        <w:rPr>
          <w:rFonts w:ascii="Times New Roman"/>
          <w:b w:val="false"/>
          <w:i w:val="false"/>
          <w:color w:val="000000"/>
          <w:sz w:val="28"/>
        </w:rPr>
        <w:t>
</w:t>
      </w:r>
      <w:r>
        <w:rPr>
          <w:rFonts w:ascii="Times New Roman"/>
          <w:b w:val="false"/>
          <w:i/>
          <w:color w:val="000000"/>
          <w:sz w:val="28"/>
        </w:rPr>
        <w:t>      2016 жылғы 29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