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9cff" w14:textId="4259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жекелеген көшелеріне атау беру және кейбір көшелері мен орамдарды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18 ақпандағы № 110-235 қаулысы және мәслихатының 2015 жылғы 24 ақпандағы № 326/47-IV шешімі. Астана қаласының Әділет департаментінде 2015 жылы 31 наурызда № 892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 13-бабының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 тұрғындарының пікірін ескере отырып, қалалық ономастика комиссиясының 2014 жылғы 17 маусымдағы № 28 шешімінің, Қазақстан Республикасын Үкіметінің жанындағы Республикалық ономастика комиссиясының 2014 жылғы 26 маусымдағы қорытындысы негізінде,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«Алматы»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142 көше – Өзбекәлі Жәнібек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«Есіл»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199 көше – Шыңғыс Айтматов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Е-352 көше – Будапешт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209 көше – Ұзақ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203 көше – Жәмеңке абыз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59 көше – Жантай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Е-487 көше – Зейін Шашкин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Е-107 көше – Әмина Өмірзақова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200 көше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Ілияс Омаров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«Сарыарқа»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 атауы № 188 көше – Шәймерден Қосшығұлұлы көшесі депатау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Төмендегі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«Алматы»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Левон Мирзоян көшесі – Қаныш Сәтбаев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Дарабоз бен Асқар Тоқпанов көшелері біріктіріліп – Асқар Тоқпанов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«Сарыарқа»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Тұрар Рысқұлов көшесі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Бұқарбай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Нұрғиса Тілендиев орамы – Аспандияр Кенжин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Жерұйық көшесі (3-4 пикет)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Рақымжан Дүйсенбаев көшесі деп қайта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 «Алматы», «Есіл», «Сарыарқа» аудандарының әкімдері, «Астана қаласының Сәулет және қала құрылысы басқармасы» мемлекеттік мекемесі осы қаулы мен шешімді іске асыру жөнінде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Астана қаласы әкімдігінің қаулысы және Астана қаласы мәслихатының шешімі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                     Ә. Жақсыбеков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                      Т. Оразақов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