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e736" w14:textId="4bde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22 сәуірдегі № 205-594 қаулысы. Астана қаласының Әділет департаментінде 2015 жылы 26 мамырда № 910 болып тіркелді. Күші жойылды - Нұр-Сұлтан қаласы әкімдігінің 2022 жылғы 8 тамыздағы № 205-2206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08.08.2022 </w:t>
      </w:r>
      <w:r>
        <w:rPr>
          <w:rFonts w:ascii="Times New Roman"/>
          <w:b w:val="false"/>
          <w:i w:val="false"/>
          <w:color w:val="ff0000"/>
          <w:sz w:val="28"/>
        </w:rPr>
        <w:t>№ 205-2206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37-бабы</w:t>
      </w:r>
      <w:r>
        <w:rPr>
          <w:rFonts w:ascii="Times New Roman"/>
          <w:b w:val="false"/>
          <w:i w:val="false"/>
          <w:color w:val="000000"/>
          <w:sz w:val="28"/>
        </w:rPr>
        <w:t xml:space="preserve"> 1-тармағына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 осы қаулыны кейіннен ресми және мерзімді баспа басылымдарында жариялаумен, сондай-ақ Қазақстан Республикасының Үкіметі айқындайтын интернет-ресурста және Астана қаласы әкімдігінің интернет-ресурсында орналастырумен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 Мұнай-газ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кешеніндегі экологиялық реттеу,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мемлекеттік инспекция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Астана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Экология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 басшысының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__________________А. Егембердиев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16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комитетінің Астана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департаменті" республикалық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__________________Н. Асылбеков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17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сәуірдегі</w:t>
            </w:r>
            <w:r>
              <w:br/>
            </w:r>
            <w:r>
              <w:rPr>
                <w:rFonts w:ascii="Times New Roman"/>
                <w:b w:val="false"/>
                <w:i w:val="false"/>
                <w:color w:val="000000"/>
                <w:sz w:val="20"/>
              </w:rPr>
              <w:t>№ 205-594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және Қазақстан Республикасы Энергетика министрінің "Коммуналдық қалдықтардың түзілу және жинақталу нормаларын есептеудің үлгілік қағидаларын бекіту туралы"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анықтайды.</w:t>
      </w:r>
    </w:p>
    <w:bookmarkEnd w:id="6"/>
    <w:bookmarkStart w:name="z10" w:id="7"/>
    <w:p>
      <w:pPr>
        <w:spacing w:after="0"/>
        <w:ind w:left="0"/>
        <w:jc w:val="both"/>
      </w:pPr>
      <w:r>
        <w:rPr>
          <w:rFonts w:ascii="Times New Roman"/>
          <w:b w:val="false"/>
          <w:i w:val="false"/>
          <w:color w:val="000000"/>
          <w:sz w:val="28"/>
        </w:rPr>
        <w:t>
      2. Коммуналдық қалдықтарға тұрмыстық қатты қалдықтар және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 жатады.</w:t>
      </w:r>
    </w:p>
    <w:bookmarkEnd w:id="7"/>
    <w:bookmarkStart w:name="z11" w:id="8"/>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8"/>
    <w:bookmarkStart w:name="z12" w:id="9"/>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3" w:id="10"/>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4" w:id="11"/>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5" w:id="12"/>
    <w:p>
      <w:pPr>
        <w:spacing w:after="0"/>
        <w:ind w:left="0"/>
        <w:jc w:val="both"/>
      </w:pPr>
      <w:r>
        <w:rPr>
          <w:rFonts w:ascii="Times New Roman"/>
          <w:b w:val="false"/>
          <w:i w:val="false"/>
          <w:color w:val="000000"/>
          <w:sz w:val="28"/>
        </w:rPr>
        <w:t>
      6. Заттай өлшеу жүргізу үшін абаттандыру деңгейі әртүрлі екі үлгідегі тұрғын үй қорының объектілері бөлінеді:</w:t>
      </w:r>
    </w:p>
    <w:bookmarkEnd w:id="12"/>
    <w:bookmarkStart w:name="z16" w:id="13"/>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абаттандырылған тұрғын үй;</w:t>
      </w:r>
    </w:p>
    <w:bookmarkEnd w:id="13"/>
    <w:bookmarkStart w:name="z17" w:id="14"/>
    <w:p>
      <w:pPr>
        <w:spacing w:after="0"/>
        <w:ind w:left="0"/>
        <w:jc w:val="both"/>
      </w:pPr>
      <w:r>
        <w:rPr>
          <w:rFonts w:ascii="Times New Roman"/>
          <w:b w:val="false"/>
          <w:i w:val="false"/>
          <w:color w:val="000000"/>
          <w:sz w:val="28"/>
        </w:rPr>
        <w:t>
      2) пешпен жылытылатын, су құбыры мен кәрізі жоқ абаттандырылмаған тұрғын үй.</w:t>
      </w:r>
    </w:p>
    <w:bookmarkEnd w:id="14"/>
    <w:bookmarkStart w:name="z18" w:id="15"/>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тұрғындардың жалпы саны абаттандырудың әрбір түрі бойынша тұрғындардың - 0,5% қамтитын учаскелер бөлініп алынады (олардың ішінде абаттандырылмаған сектор бойынша кемінде 500 адам).</w:t>
      </w:r>
    </w:p>
    <w:bookmarkEnd w:id="15"/>
    <w:bookmarkStart w:name="z19" w:id="16"/>
    <w:p>
      <w:pPr>
        <w:spacing w:after="0"/>
        <w:ind w:left="0"/>
        <w:jc w:val="both"/>
      </w:pPr>
      <w:r>
        <w:rPr>
          <w:rFonts w:ascii="Times New Roman"/>
          <w:b w:val="false"/>
          <w:i w:val="false"/>
          <w:color w:val="000000"/>
          <w:sz w:val="28"/>
        </w:rPr>
        <w:t xml:space="preserve">
      8. Таңдап алынған объектілерде аппаратпен өлшеу жүргізу алдында Астана қаласының тиісті аудан әкімі коммуналдық қалдықтарды жинау мен шығаруды жүзеге асыратын ұйымдармен бірлесіп,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 мен тұрғын емес үй-жайлардың коммуналдық паспортын жасайды.</w:t>
      </w:r>
    </w:p>
    <w:bookmarkEnd w:id="16"/>
    <w:bookmarkStart w:name="z20" w:id="17"/>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1" w:id="18"/>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18"/>
    <w:bookmarkStart w:name="z22" w:id="19"/>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19"/>
    <w:bookmarkStart w:name="z23" w:id="20"/>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0"/>
    <w:bookmarkStart w:name="z24" w:id="21"/>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жазылады.</w:t>
      </w:r>
    </w:p>
    <w:bookmarkEnd w:id="21"/>
    <w:bookmarkStart w:name="z25" w:id="22"/>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2"/>
    <w:bookmarkStart w:name="z26" w:id="23"/>
    <w:p>
      <w:pPr>
        <w:spacing w:after="0"/>
        <w:ind w:left="0"/>
        <w:jc w:val="both"/>
      </w:pPr>
      <w:r>
        <w:rPr>
          <w:rFonts w:ascii="Times New Roman"/>
          <w:b w:val="false"/>
          <w:i w:val="false"/>
          <w:color w:val="000000"/>
          <w:sz w:val="28"/>
        </w:rPr>
        <w:t xml:space="preserve">
      15. Маусымдық өлшеу жүргізілгеннен кейін деректер (масса, көлем)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23"/>
    <w:bookmarkStart w:name="z27" w:id="24"/>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24"/>
    <w:bookmarkStart w:name="z28" w:id="25"/>
    <w:p>
      <w:pPr>
        <w:spacing w:after="0"/>
        <w:ind w:left="0"/>
        <w:jc w:val="both"/>
      </w:pPr>
      <w:r>
        <w:rPr>
          <w:rFonts w:ascii="Times New Roman"/>
          <w:b w:val="false"/>
          <w:i w:val="false"/>
          <w:color w:val="000000"/>
          <w:sz w:val="28"/>
        </w:rPr>
        <w:t>
      17. Коммуналдық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Start w:name="z29" w:id="26"/>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26"/>
    <w:bookmarkStart w:name="z30" w:id="27"/>
    <w:p>
      <w:pPr>
        <w:spacing w:after="0"/>
        <w:ind w:left="0"/>
        <w:jc w:val="both"/>
      </w:pPr>
      <w:r>
        <w:rPr>
          <w:rFonts w:ascii="Times New Roman"/>
          <w:b w:val="false"/>
          <w:i w:val="false"/>
          <w:color w:val="000000"/>
          <w:sz w:val="28"/>
        </w:rPr>
        <w:t>
      19. Коммуналдық қалдықтардың түзілу және жинақталу нормаларын есептеу Қағидаға 6-қосымшаға сәйкес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және абаттандырылмаған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дүкендер,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автокөлікті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бұқаралық іс-шаралар ұйымдастыратын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2-қосымша</w:t>
            </w:r>
          </w:p>
        </w:tc>
      </w:tr>
    </w:tbl>
    <w:bookmarkStart w:name="z34" w:id="29"/>
    <w:p>
      <w:pPr>
        <w:spacing w:after="0"/>
        <w:ind w:left="0"/>
        <w:jc w:val="both"/>
      </w:pPr>
      <w:r>
        <w:rPr>
          <w:rFonts w:ascii="Times New Roman"/>
          <w:b w:val="false"/>
          <w:i w:val="false"/>
          <w:color w:val="000000"/>
          <w:sz w:val="28"/>
        </w:rPr>
        <w:t>
      Нысан</w:t>
      </w:r>
    </w:p>
    <w:bookmarkEnd w:id="29"/>
    <w:bookmarkStart w:name="z35" w:id="30"/>
    <w:p>
      <w:pPr>
        <w:spacing w:after="0"/>
        <w:ind w:left="0"/>
        <w:jc w:val="left"/>
      </w:pPr>
      <w:r>
        <w:rPr>
          <w:rFonts w:ascii="Times New Roman"/>
          <w:b/>
          <w:i w:val="false"/>
          <w:color w:val="000000"/>
        </w:rPr>
        <w:t xml:space="preserve"> Тұрғын үй қоры объектісінің коммуналдық паспорты</w:t>
      </w:r>
    </w:p>
    <w:bookmarkEnd w:id="30"/>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Абаттандыру деңгейі:</w:t>
      </w:r>
    </w:p>
    <w:p>
      <w:pPr>
        <w:spacing w:after="0"/>
        <w:ind w:left="0"/>
        <w:jc w:val="both"/>
      </w:pPr>
      <w:r>
        <w:rPr>
          <w:rFonts w:ascii="Times New Roman"/>
          <w:b w:val="false"/>
          <w:i w:val="false"/>
          <w:color w:val="000000"/>
          <w:sz w:val="28"/>
        </w:rPr>
        <w:t>
      а) су құбырының, газдың, кәріздің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w:t>
      </w:r>
    </w:p>
    <w:p>
      <w:pPr>
        <w:spacing w:after="0"/>
        <w:ind w:left="0"/>
        <w:jc w:val="both"/>
      </w:pPr>
      <w:r>
        <w:rPr>
          <w:rFonts w:ascii="Times New Roman"/>
          <w:b w:val="false"/>
          <w:i w:val="false"/>
          <w:color w:val="000000"/>
          <w:sz w:val="28"/>
        </w:rPr>
        <w:t>
      в) отынның түрі - көмір (тас көмір, қоңыр көмір), ағаш отын, газ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 қоқыс құбырының болуы ___________________________________________</w:t>
      </w:r>
    </w:p>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w:t>
      </w:r>
    </w:p>
    <w:p>
      <w:pPr>
        <w:spacing w:after="0"/>
        <w:ind w:left="0"/>
        <w:jc w:val="both"/>
      </w:pPr>
      <w:r>
        <w:rPr>
          <w:rFonts w:ascii="Times New Roman"/>
          <w:b w:val="false"/>
          <w:i w:val="false"/>
          <w:color w:val="000000"/>
          <w:sz w:val="28"/>
        </w:rPr>
        <w:t>
      оның ішінде тротуарлар _____________________________________________</w:t>
      </w:r>
    </w:p>
    <w:p>
      <w:pPr>
        <w:spacing w:after="0"/>
        <w:ind w:left="0"/>
        <w:jc w:val="both"/>
      </w:pPr>
      <w:r>
        <w:rPr>
          <w:rFonts w:ascii="Times New Roman"/>
          <w:b w:val="false"/>
          <w:i w:val="false"/>
          <w:color w:val="000000"/>
          <w:sz w:val="28"/>
        </w:rPr>
        <w:t>
      6. Контейнерлердің түрлері, олардың саны және сыйымдылығы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Қоқысты шығару кезеңділігі ______________________________________</w:t>
      </w:r>
    </w:p>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Нысан</w:t>
      </w:r>
    </w:p>
    <w:bookmarkStart w:name="z36" w:id="31"/>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31"/>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 _____________________________________________________________</w:t>
      </w:r>
    </w:p>
    <w:p>
      <w:pPr>
        <w:spacing w:after="0"/>
        <w:ind w:left="0"/>
        <w:jc w:val="both"/>
      </w:pPr>
      <w:r>
        <w:rPr>
          <w:rFonts w:ascii="Times New Roman"/>
          <w:b w:val="false"/>
          <w:i w:val="false"/>
          <w:color w:val="000000"/>
          <w:sz w:val="28"/>
        </w:rPr>
        <w:t>
      4. Орын саны (қызметкерлер және т.б.) ______________________________</w:t>
      </w:r>
    </w:p>
    <w:p>
      <w:pPr>
        <w:spacing w:after="0"/>
        <w:ind w:left="0"/>
        <w:jc w:val="both"/>
      </w:pPr>
      <w:r>
        <w:rPr>
          <w:rFonts w:ascii="Times New Roman"/>
          <w:b w:val="false"/>
          <w:i w:val="false"/>
          <w:color w:val="000000"/>
          <w:sz w:val="28"/>
        </w:rPr>
        <w:t>
      5. Тәулігіне өткізу қабілеті:</w:t>
      </w:r>
    </w:p>
    <w:p>
      <w:pPr>
        <w:spacing w:after="0"/>
        <w:ind w:left="0"/>
        <w:jc w:val="both"/>
      </w:pPr>
      <w:r>
        <w:rPr>
          <w:rFonts w:ascii="Times New Roman"/>
          <w:b w:val="false"/>
          <w:i w:val="false"/>
          <w:color w:val="000000"/>
          <w:sz w:val="28"/>
        </w:rPr>
        <w:t>
      ойын-сауық кәсіпорындары үшін (орын саны) __________________________</w:t>
      </w:r>
    </w:p>
    <w:p>
      <w:pPr>
        <w:spacing w:after="0"/>
        <w:ind w:left="0"/>
        <w:jc w:val="both"/>
      </w:pPr>
      <w:r>
        <w:rPr>
          <w:rFonts w:ascii="Times New Roman"/>
          <w:b w:val="false"/>
          <w:i w:val="false"/>
          <w:color w:val="000000"/>
          <w:sz w:val="28"/>
        </w:rPr>
        <w:t>
      қоғамдық тамақтану кәсіпорындары үшін (тағам саны) _________________</w:t>
      </w:r>
    </w:p>
    <w:p>
      <w:pPr>
        <w:spacing w:after="0"/>
        <w:ind w:left="0"/>
        <w:jc w:val="both"/>
      </w:pPr>
      <w:r>
        <w:rPr>
          <w:rFonts w:ascii="Times New Roman"/>
          <w:b w:val="false"/>
          <w:i w:val="false"/>
          <w:color w:val="000000"/>
          <w:sz w:val="28"/>
        </w:rPr>
        <w:t>
      6. Қызмет көрсететін қызметкерлердің саны, адам ____________________</w:t>
      </w:r>
    </w:p>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сауда алаңы 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w:t>
      </w:r>
    </w:p>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w:t>
      </w:r>
    </w:p>
    <w:p>
      <w:pPr>
        <w:spacing w:after="0"/>
        <w:ind w:left="0"/>
        <w:jc w:val="both"/>
      </w:pPr>
      <w:r>
        <w:rPr>
          <w:rFonts w:ascii="Times New Roman"/>
          <w:b w:val="false"/>
          <w:i w:val="false"/>
          <w:color w:val="000000"/>
          <w:sz w:val="28"/>
        </w:rPr>
        <w:t>
      9. Контейнерлердің түрі, олардың саны және сыйымдылығы _____________</w:t>
      </w:r>
    </w:p>
    <w:p>
      <w:pPr>
        <w:spacing w:after="0"/>
        <w:ind w:left="0"/>
        <w:jc w:val="both"/>
      </w:pPr>
      <w:r>
        <w:rPr>
          <w:rFonts w:ascii="Times New Roman"/>
          <w:b w:val="false"/>
          <w:i w:val="false"/>
          <w:color w:val="000000"/>
          <w:sz w:val="28"/>
        </w:rPr>
        <w:t>
      10. Қалдықтарды шығару мерзіміділігі _______________________________</w:t>
      </w:r>
    </w:p>
    <w:p>
      <w:pPr>
        <w:spacing w:after="0"/>
        <w:ind w:left="0"/>
        <w:jc w:val="both"/>
      </w:pPr>
      <w:r>
        <w:rPr>
          <w:rFonts w:ascii="Times New Roman"/>
          <w:b w:val="false"/>
          <w:i w:val="false"/>
          <w:color w:val="000000"/>
          <w:sz w:val="28"/>
        </w:rPr>
        <w:t>
      11. Тамақ қалдықтарын және қайталама шикізатты бөлек жинау жүргізіле</w:t>
      </w:r>
    </w:p>
    <w:p>
      <w:pPr>
        <w:spacing w:after="0"/>
        <w:ind w:left="0"/>
        <w:jc w:val="both"/>
      </w:pPr>
      <w:r>
        <w:rPr>
          <w:rFonts w:ascii="Times New Roman"/>
          <w:b w:val="false"/>
          <w:i w:val="false"/>
          <w:color w:val="000000"/>
          <w:sz w:val="28"/>
        </w:rPr>
        <w:t>
      ме (қандай және қанша)______________________________________________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3-қосымша</w:t>
            </w:r>
          </w:p>
        </w:tc>
      </w:tr>
    </w:tbl>
    <w:bookmarkStart w:name="z38" w:id="32"/>
    <w:p>
      <w:pPr>
        <w:spacing w:after="0"/>
        <w:ind w:left="0"/>
        <w:jc w:val="both"/>
      </w:pPr>
      <w:r>
        <w:rPr>
          <w:rFonts w:ascii="Times New Roman"/>
          <w:b w:val="false"/>
          <w:i w:val="false"/>
          <w:color w:val="000000"/>
          <w:sz w:val="28"/>
        </w:rPr>
        <w:t>
      Нысан</w:t>
      </w:r>
    </w:p>
    <w:bookmarkEnd w:id="32"/>
    <w:bookmarkStart w:name="z39" w:id="33"/>
    <w:p>
      <w:pPr>
        <w:spacing w:after="0"/>
        <w:ind w:left="0"/>
        <w:jc w:val="left"/>
      </w:pPr>
      <w:r>
        <w:rPr>
          <w:rFonts w:ascii="Times New Roman"/>
          <w:b/>
          <w:i w:val="false"/>
          <w:color w:val="000000"/>
        </w:rPr>
        <w:t xml:space="preserve"> Бастапқы жазба бланкісі</w:t>
      </w:r>
    </w:p>
    <w:bookmarkEnd w:id="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(қоқыс тасығыштың) массасы,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(қоқыс тасығыштың) массасы,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4-қосымша</w:t>
            </w:r>
          </w:p>
        </w:tc>
      </w:tr>
    </w:tbl>
    <w:bookmarkStart w:name="z41" w:id="34"/>
    <w:p>
      <w:pPr>
        <w:spacing w:after="0"/>
        <w:ind w:left="0"/>
        <w:jc w:val="both"/>
      </w:pPr>
      <w:r>
        <w:rPr>
          <w:rFonts w:ascii="Times New Roman"/>
          <w:b w:val="false"/>
          <w:i w:val="false"/>
          <w:color w:val="000000"/>
          <w:sz w:val="28"/>
        </w:rPr>
        <w:t>
      Нысан</w:t>
      </w:r>
    </w:p>
    <w:bookmarkEnd w:id="34"/>
    <w:bookmarkStart w:name="z42" w:id="3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w:t>
      </w:r>
      <w:r>
        <w:br/>
      </w:r>
      <w:r>
        <w:rPr>
          <w:rFonts w:ascii="Times New Roman"/>
          <w:b/>
          <w:i w:val="false"/>
          <w:color w:val="000000"/>
        </w:rPr>
        <w:t>ведомосі</w:t>
      </w:r>
    </w:p>
    <w:bookmarkEnd w:id="35"/>
    <w:p>
      <w:pPr>
        <w:spacing w:after="0"/>
        <w:ind w:left="0"/>
        <w:jc w:val="both"/>
      </w:pPr>
      <w:r>
        <w:rPr>
          <w:rFonts w:ascii="Times New Roman"/>
          <w:b w:val="false"/>
          <w:i w:val="false"/>
          <w:color w:val="000000"/>
          <w:sz w:val="28"/>
        </w:rPr>
        <w:t>
      20 __ жылғы "__" ___________ бастап "__" ___________ дейінгі кезең</w:t>
      </w:r>
    </w:p>
    <w:p>
      <w:pPr>
        <w:spacing w:after="0"/>
        <w:ind w:left="0"/>
        <w:jc w:val="both"/>
      </w:pPr>
      <w:r>
        <w:rPr>
          <w:rFonts w:ascii="Times New Roman"/>
          <w:b w:val="false"/>
          <w:i w:val="false"/>
          <w:color w:val="000000"/>
          <w:sz w:val="28"/>
        </w:rPr>
        <w:t>
      Абаттандыру түрі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5-қосымша</w:t>
            </w:r>
          </w:p>
        </w:tc>
      </w:tr>
    </w:tbl>
    <w:bookmarkStart w:name="z44" w:id="36"/>
    <w:p>
      <w:pPr>
        <w:spacing w:after="0"/>
        <w:ind w:left="0"/>
        <w:jc w:val="both"/>
      </w:pPr>
      <w:r>
        <w:rPr>
          <w:rFonts w:ascii="Times New Roman"/>
          <w:b w:val="false"/>
          <w:i w:val="false"/>
          <w:color w:val="000000"/>
          <w:sz w:val="28"/>
        </w:rPr>
        <w:t>
      Нысан</w:t>
      </w:r>
    </w:p>
    <w:bookmarkEnd w:id="36"/>
    <w:bookmarkStart w:name="z45" w:id="3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7"/>
    <w:p>
      <w:pPr>
        <w:spacing w:after="0"/>
        <w:ind w:left="0"/>
        <w:jc w:val="both"/>
      </w:pPr>
      <w:r>
        <w:rPr>
          <w:rFonts w:ascii="Times New Roman"/>
          <w:b w:val="false"/>
          <w:i w:val="false"/>
          <w:color w:val="000000"/>
          <w:sz w:val="28"/>
        </w:rPr>
        <w:t>
      Абаттандыру түрі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Тәулігіне орташа:</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қағидасына</w:t>
            </w:r>
            <w:r>
              <w:br/>
            </w:r>
            <w:r>
              <w:rPr>
                <w:rFonts w:ascii="Times New Roman"/>
                <w:b w:val="false"/>
                <w:i w:val="false"/>
                <w:color w:val="000000"/>
                <w:sz w:val="20"/>
              </w:rPr>
              <w:t>6-қосымша</w:t>
            </w:r>
          </w:p>
        </w:tc>
      </w:tr>
    </w:tbl>
    <w:bookmarkStart w:name="z47" w:id="38"/>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38"/>
    <w:bookmarkStart w:name="z48" w:id="39"/>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төмендегідей жүргізіледі:</w:t>
      </w:r>
    </w:p>
    <w:bookmarkEnd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коммуналдық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 1</w:t>
      </w:r>
      <w:r>
        <w:rPr>
          <w:rFonts w:ascii="Times New Roman"/>
          <w:b w:val="false"/>
          <w:i w:val="false"/>
          <w:color w:val="000000"/>
          <w:sz w:val="28"/>
        </w:rPr>
        <w:t>+V</w:t>
      </w:r>
      <w:r>
        <w:rPr>
          <w:rFonts w:ascii="Times New Roman"/>
          <w:b w:val="false"/>
          <w:i w:val="false"/>
          <w:color w:val="000000"/>
          <w:vertAlign w:val="subscript"/>
        </w:rPr>
        <w:t>конт 2</w:t>
      </w:r>
      <w:r>
        <w:rPr>
          <w:rFonts w:ascii="Times New Roman"/>
          <w:b w:val="false"/>
          <w:i w:val="false"/>
          <w:color w:val="000000"/>
          <w:sz w:val="28"/>
        </w:rPr>
        <w:t>+V</w:t>
      </w:r>
      <w:r>
        <w:rPr>
          <w:rFonts w:ascii="Times New Roman"/>
          <w:b w:val="false"/>
          <w:i w:val="false"/>
          <w:color w:val="000000"/>
          <w:vertAlign w:val="subscript"/>
        </w:rPr>
        <w:t>конт 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 1</w:t>
      </w:r>
      <w:r>
        <w:rPr>
          <w:rFonts w:ascii="Times New Roman"/>
          <w:b w:val="false"/>
          <w:i w:val="false"/>
          <w:color w:val="000000"/>
          <w:sz w:val="28"/>
        </w:rPr>
        <w:t>, V</w:t>
      </w:r>
      <w:r>
        <w:rPr>
          <w:rFonts w:ascii="Times New Roman"/>
          <w:b w:val="false"/>
          <w:i w:val="false"/>
          <w:color w:val="000000"/>
          <w:vertAlign w:val="subscript"/>
        </w:rPr>
        <w:t>конт 2</w:t>
      </w:r>
      <w:r>
        <w:rPr>
          <w:rFonts w:ascii="Times New Roman"/>
          <w:b w:val="false"/>
          <w:i w:val="false"/>
          <w:color w:val="000000"/>
          <w:sz w:val="28"/>
        </w:rPr>
        <w:t>, V</w:t>
      </w:r>
      <w:r>
        <w:rPr>
          <w:rFonts w:ascii="Times New Roman"/>
          <w:b w:val="false"/>
          <w:i w:val="false"/>
          <w:color w:val="000000"/>
          <w:vertAlign w:val="subscript"/>
        </w:rPr>
        <w:t>конт 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xml:space="preserve">
            3) коммуналдық қалдықтарды жинақтауға арналған контейнерде жинақталған коммуналдық қалдықтардың тәуліктік массасын анықтау (m </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з</w:t>
      </w:r>
      <w:r>
        <w:rPr>
          <w:rFonts w:ascii="Times New Roman"/>
          <w:b w:val="false"/>
          <w:i w:val="false"/>
          <w:color w:val="000000"/>
          <w:sz w:val="28"/>
        </w:rPr>
        <w:t xml:space="preserve"> -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тәу </w:t>
      </w:r>
      <w:r>
        <w:rPr>
          <w:rFonts w:ascii="Times New Roman"/>
          <w:b w:val="false"/>
          <w:i w:val="false"/>
          <w:color w:val="000000"/>
          <w:sz w:val="28"/>
        </w:rPr>
        <w:t>= m</w:t>
      </w:r>
      <w:r>
        <w:rPr>
          <w:rFonts w:ascii="Times New Roman"/>
          <w:b w:val="false"/>
          <w:i w:val="false"/>
          <w:color w:val="000000"/>
          <w:vertAlign w:val="subscript"/>
        </w:rPr>
        <w:t>конт 1</w:t>
      </w:r>
      <w:r>
        <w:rPr>
          <w:rFonts w:ascii="Times New Roman"/>
          <w:b w:val="false"/>
          <w:i w:val="false"/>
          <w:color w:val="000000"/>
          <w:sz w:val="28"/>
        </w:rPr>
        <w:t>+m</w:t>
      </w:r>
      <w:r>
        <w:rPr>
          <w:rFonts w:ascii="Times New Roman"/>
          <w:b w:val="false"/>
          <w:i w:val="false"/>
          <w:color w:val="000000"/>
          <w:vertAlign w:val="subscript"/>
        </w:rPr>
        <w:t>конт 2</w:t>
      </w:r>
      <w:r>
        <w:rPr>
          <w:rFonts w:ascii="Times New Roman"/>
          <w:b w:val="false"/>
          <w:i w:val="false"/>
          <w:color w:val="000000"/>
          <w:sz w:val="28"/>
        </w:rPr>
        <w:t>+m</w:t>
      </w:r>
      <w:r>
        <w:rPr>
          <w:rFonts w:ascii="Times New Roman"/>
          <w:b w:val="false"/>
          <w:i w:val="false"/>
          <w:color w:val="000000"/>
          <w:vertAlign w:val="subscript"/>
        </w:rPr>
        <w:t>конт 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 m</w:t>
      </w:r>
      <w:r>
        <w:rPr>
          <w:rFonts w:ascii="Times New Roman"/>
          <w:b w:val="false"/>
          <w:i w:val="false"/>
          <w:color w:val="000000"/>
          <w:vertAlign w:val="subscript"/>
        </w:rPr>
        <w:t xml:space="preserve">тәу1 </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 xml:space="preserve"> / (n Ч a)</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 xml:space="preserve"> / (n Ч 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a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тож</w:t>
      </w:r>
      <w:r>
        <w:rPr>
          <w:rFonts w:ascii="Times New Roman"/>
          <w:b w:val="false"/>
          <w:i w:val="false"/>
          <w:color w:val="000000"/>
          <w:sz w:val="28"/>
        </w:rPr>
        <w:t>= (V</w:t>
      </w:r>
      <w:r>
        <w:rPr>
          <w:rFonts w:ascii="Times New Roman"/>
          <w:b w:val="false"/>
          <w:i w:val="false"/>
          <w:color w:val="000000"/>
          <w:vertAlign w:val="superscript"/>
        </w:rPr>
        <w:t>қ</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(m</w:t>
      </w:r>
      <w:r>
        <w:rPr>
          <w:rFonts w:ascii="Times New Roman"/>
          <w:b w:val="false"/>
          <w:i w:val="false"/>
          <w:color w:val="000000"/>
          <w:vertAlign w:val="superscript"/>
        </w:rPr>
        <w:t>қ</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 xml:space="preserve">к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 m</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xml:space="preserve"> = V</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 </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 xml:space="preserve">к </w:t>
      </w:r>
      <w:r>
        <w:rPr>
          <w:rFonts w:ascii="Times New Roman"/>
          <w:b w:val="false"/>
          <w:i w:val="false"/>
          <w:color w:val="000000"/>
          <w:sz w:val="28"/>
        </w:rPr>
        <w:t>- жылдағы күннің саны.</w:t>
      </w:r>
    </w:p>
    <w:bookmarkStart w:name="z49" w:id="40"/>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bookmarkEnd w:id="40"/>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ор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ор</w:t>
      </w:r>
      <w:r>
        <w:rPr>
          <w:rFonts w:ascii="Times New Roman"/>
          <w:b w:val="false"/>
          <w:i w:val="false"/>
          <w:color w:val="000000"/>
          <w:sz w:val="28"/>
        </w:rPr>
        <w:t xml:space="preserve">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мбе </w:t>
      </w:r>
      <w:r>
        <w:rPr>
          <w:rFonts w:ascii="Times New Roman"/>
          <w:b w:val="false"/>
          <w:i w:val="false"/>
          <w:color w:val="000000"/>
          <w:sz w:val="28"/>
        </w:rPr>
        <w:t>=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мбе</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массасы, кг.</w:t>
      </w:r>
    </w:p>
    <w:bookmarkStart w:name="z50" w:id="41"/>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