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d0d7" w14:textId="6a8d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5 маусымдағы № А-6/261 қаулысы. Ақмола облысының Әділет департаментінде 2015 жылғы 14 шілдеде № 4868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жойылады деп танылсын:</w:t>
      </w:r>
    </w:p>
    <w:bookmarkEnd w:id="2"/>
    <w:bookmarkStart w:name="z4" w:id="3"/>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Ақмола облысы әкімдігінің 2014 жылғы 3 сәуірдегі № А-4/123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4170 болып тіркелген, "Әділет" ақпараттық-құқықтық жүйесінде 2014 жылдың 4 маусымында жарияланған);</w:t>
      </w:r>
    </w:p>
    <w:bookmarkEnd w:id="3"/>
    <w:bookmarkStart w:name="z5" w:id="4"/>
    <w:p>
      <w:pPr>
        <w:spacing w:after="0"/>
        <w:ind w:left="0"/>
        <w:jc w:val="both"/>
      </w:pPr>
      <w:r>
        <w:rPr>
          <w:rFonts w:ascii="Times New Roman"/>
          <w:b w:val="false"/>
          <w:i w:val="false"/>
          <w:color w:val="000000"/>
          <w:sz w:val="28"/>
        </w:rPr>
        <w:t xml:space="preserve">
      2) "Тұрғын үй көмегін тағайындау" мемлекеттік көрсетілетін қызмет регламентін бекіту туралы" Ақмола облысы әкімдігінің 2014 жылғы 3 сәуірдегі № А-4/123 қаулысына толықтырулар енгізу туралы" Ақмола облысы әкімдігінің 2015 жылғы 5 қаңтардағы № А-1/2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тіркеунін тізілімінде № 4639 болып тіркелген, "Акмолинская правда" және "Арқа ажары" газеттерінде 2015 жылдың 21 ақпанында жарияланған).</w:t>
      </w:r>
    </w:p>
    <w:bookmarkEnd w:id="4"/>
    <w:bookmarkStart w:name="z6" w:id="5"/>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Д.З. Әділбековке жүктелсін.</w:t>
      </w:r>
    </w:p>
    <w:bookmarkEnd w:id="5"/>
    <w:bookmarkStart w:name="z7" w:id="6"/>
    <w:p>
      <w:pPr>
        <w:spacing w:after="0"/>
        <w:ind w:left="0"/>
        <w:jc w:val="both"/>
      </w:pPr>
      <w:r>
        <w:rPr>
          <w:rFonts w:ascii="Times New Roman"/>
          <w:b w:val="false"/>
          <w:i w:val="false"/>
          <w:color w:val="000000"/>
          <w:sz w:val="28"/>
        </w:rPr>
        <w:t xml:space="preserve">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он күнтізбелік күн аяқталған соң, алайда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экономикасы министрінің 2015 жылғы 9 сәуірдегі № 319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енгізілгенінен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А-6/261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12.11.2019 </w:t>
      </w:r>
      <w:r>
        <w:rPr>
          <w:rFonts w:ascii="Times New Roman"/>
          <w:b w:val="false"/>
          <w:i w:val="false"/>
          <w:color w:val="ff0000"/>
          <w:sz w:val="28"/>
        </w:rPr>
        <w:t>№ А-11/543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 w:id="8"/>
    <w:p>
      <w:pPr>
        <w:spacing w:after="0"/>
        <w:ind w:left="0"/>
        <w:jc w:val="left"/>
      </w:pPr>
      <w:r>
        <w:rPr>
          <w:rFonts w:ascii="Times New Roman"/>
          <w:b/>
          <w:i w:val="false"/>
          <w:color w:val="000000"/>
        </w:rPr>
        <w:t xml:space="preserve"> 1. Жалпы ережелер</w:t>
      </w:r>
    </w:p>
    <w:bookmarkEnd w:id="8"/>
    <w:bookmarkStart w:name="z26" w:id="9"/>
    <w:p>
      <w:pPr>
        <w:spacing w:after="0"/>
        <w:ind w:left="0"/>
        <w:jc w:val="both"/>
      </w:pPr>
      <w:r>
        <w:rPr>
          <w:rFonts w:ascii="Times New Roman"/>
          <w:b w:val="false"/>
          <w:i w:val="false"/>
          <w:color w:val="000000"/>
          <w:sz w:val="28"/>
        </w:rPr>
        <w:t>
      1. "Тұрғын үй көмегін тағайындау" мемлекеттік көрсетілетін қызмет (бұдан әрі – мемлекеттік көрсетілетін қызмет) Ақмола облысының жұмыспен қамтуды және әлеуметтiк бағдарламаларды үйлестiру басқармасымен,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Start w:name="z28"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29" w:id="11"/>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End w:id="11"/>
    <w:bookmarkStart w:name="z27"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1" w:id="13"/>
    <w:p>
      <w:pPr>
        <w:spacing w:after="0"/>
        <w:ind w:left="0"/>
        <w:jc w:val="both"/>
      </w:pPr>
      <w:r>
        <w:rPr>
          <w:rFonts w:ascii="Times New Roman"/>
          <w:b w:val="false"/>
          <w:i w:val="false"/>
          <w:color w:val="000000"/>
          <w:sz w:val="28"/>
        </w:rPr>
        <w:t xml:space="preserve">
      3. Мемлекеттік қызметті көрсету нәтижесі – тұрғын үй көмегін тағайындау туралы хабарлама (бұдан әрі – хабарлама) немесе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(Нормативтік құқықтық актілерді мемлекеттік тіркеу тізілімінде № 11015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Start w:name="z12"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ету тәртібін сипаттау</w:t>
      </w:r>
    </w:p>
    <w:bookmarkEnd w:id="14"/>
    <w:bookmarkStart w:name="z13" w:id="1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 расталған сенімхаты бойынша оның өкілімен) ұсынылған құжаттар, мемлекеттік көрсетілетін қызмет бойынша рәсімді (әрекетті) бастау үшін негіз болып табылады.</w:t>
      </w:r>
    </w:p>
    <w:bookmarkEnd w:id="15"/>
    <w:bookmarkStart w:name="z14" w:id="1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(әрекеттің) мазмұны, оның әрбір құрылымдық бөлімшелердің бөлінісінде орындалу ұзақтығы:</w:t>
      </w:r>
    </w:p>
    <w:bookmarkEnd w:id="16"/>
    <w:bookmarkStart w:name="z30" w:id="17"/>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және басшыға жолдайды – 20 минут;</w:t>
      </w:r>
    </w:p>
    <w:bookmarkEnd w:id="17"/>
    <w:bookmarkStart w:name="z31" w:id="18"/>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18"/>
    <w:bookmarkStart w:name="z32" w:id="19"/>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мемлекеттік көрсетілетін қызметтің нәтижесін дайындайды – 6 жұмыс күн;</w:t>
      </w:r>
    </w:p>
    <w:bookmarkEnd w:id="19"/>
    <w:bookmarkStart w:name="z33" w:id="20"/>
    <w:p>
      <w:pPr>
        <w:spacing w:after="0"/>
        <w:ind w:left="0"/>
        <w:jc w:val="both"/>
      </w:pPr>
      <w:r>
        <w:rPr>
          <w:rFonts w:ascii="Times New Roman"/>
          <w:b w:val="false"/>
          <w:i w:val="false"/>
          <w:color w:val="000000"/>
          <w:sz w:val="28"/>
        </w:rPr>
        <w:t>
      4) басшы мемлекеттік көрсетілетін қызметтің нәтижесіне қол қояды – 1 сағат;</w:t>
      </w:r>
    </w:p>
    <w:bookmarkEnd w:id="20"/>
    <w:bookmarkStart w:name="z34" w:id="21"/>
    <w:p>
      <w:pPr>
        <w:spacing w:after="0"/>
        <w:ind w:left="0"/>
        <w:jc w:val="both"/>
      </w:pPr>
      <w:r>
        <w:rPr>
          <w:rFonts w:ascii="Times New Roman"/>
          <w:b w:val="false"/>
          <w:i w:val="false"/>
          <w:color w:val="000000"/>
          <w:sz w:val="28"/>
        </w:rPr>
        <w:t>
      5) кеңсе қызметкері тіркейді және мемлекеттік көрсетілетін қызметтің нәтижесін береді – 20 минут.</w:t>
      </w:r>
    </w:p>
    <w:bookmarkEnd w:id="21"/>
    <w:bookmarkStart w:name="z15" w:id="22"/>
    <w:p>
      <w:pPr>
        <w:spacing w:after="0"/>
        <w:ind w:left="0"/>
        <w:jc w:val="both"/>
      </w:pPr>
      <w:r>
        <w:rPr>
          <w:rFonts w:ascii="Times New Roman"/>
          <w:b w:val="false"/>
          <w:i w:val="false"/>
          <w:color w:val="000000"/>
          <w:sz w:val="28"/>
        </w:rPr>
        <w:t>
      6. Келесі рәсімді (әрекеттің) орындауды бастау үшін негіз болатын мемлекеттік көрсетілетін қызмет бойынша рәсімнің (әрекетті) нәтижесі:</w:t>
      </w:r>
    </w:p>
    <w:bookmarkEnd w:id="22"/>
    <w:bookmarkStart w:name="z35" w:id="23"/>
    <w:p>
      <w:pPr>
        <w:spacing w:after="0"/>
        <w:ind w:left="0"/>
        <w:jc w:val="both"/>
      </w:pPr>
      <w:r>
        <w:rPr>
          <w:rFonts w:ascii="Times New Roman"/>
          <w:b w:val="false"/>
          <w:i w:val="false"/>
          <w:color w:val="000000"/>
          <w:sz w:val="28"/>
        </w:rPr>
        <w:t>
      1) құжаттарды қабылдау және тіркеу;</w:t>
      </w:r>
    </w:p>
    <w:bookmarkEnd w:id="23"/>
    <w:bookmarkStart w:name="z36" w:id="24"/>
    <w:p>
      <w:pPr>
        <w:spacing w:after="0"/>
        <w:ind w:left="0"/>
        <w:jc w:val="both"/>
      </w:pPr>
      <w:r>
        <w:rPr>
          <w:rFonts w:ascii="Times New Roman"/>
          <w:b w:val="false"/>
          <w:i w:val="false"/>
          <w:color w:val="000000"/>
          <w:sz w:val="28"/>
        </w:rPr>
        <w:t>
      2) жауапты орындаушыны анықтау;</w:t>
      </w:r>
    </w:p>
    <w:bookmarkEnd w:id="24"/>
    <w:bookmarkStart w:name="z37" w:id="25"/>
    <w:p>
      <w:pPr>
        <w:spacing w:after="0"/>
        <w:ind w:left="0"/>
        <w:jc w:val="both"/>
      </w:pPr>
      <w:r>
        <w:rPr>
          <w:rFonts w:ascii="Times New Roman"/>
          <w:b w:val="false"/>
          <w:i w:val="false"/>
          <w:color w:val="000000"/>
          <w:sz w:val="28"/>
        </w:rPr>
        <w:t>
      3) мемлекеттік көрсетілетін қызметтің нәтижесін дайындау;</w:t>
      </w:r>
    </w:p>
    <w:bookmarkEnd w:id="25"/>
    <w:bookmarkStart w:name="z38" w:id="26"/>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26"/>
    <w:bookmarkStart w:name="z39" w:id="27"/>
    <w:p>
      <w:pPr>
        <w:spacing w:after="0"/>
        <w:ind w:left="0"/>
        <w:jc w:val="both"/>
      </w:pPr>
      <w:r>
        <w:rPr>
          <w:rFonts w:ascii="Times New Roman"/>
          <w:b w:val="false"/>
          <w:i w:val="false"/>
          <w:color w:val="000000"/>
          <w:sz w:val="28"/>
        </w:rPr>
        <w:t>
      5) мемлекеттік көрсетілетін қызметтің нәтижесін беру.</w:t>
      </w:r>
    </w:p>
    <w:bookmarkEnd w:id="27"/>
    <w:bookmarkStart w:name="z16"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28"/>
    <w:bookmarkStart w:name="z17"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40" w:id="30"/>
    <w:p>
      <w:pPr>
        <w:spacing w:after="0"/>
        <w:ind w:left="0"/>
        <w:jc w:val="both"/>
      </w:pPr>
      <w:r>
        <w:rPr>
          <w:rFonts w:ascii="Times New Roman"/>
          <w:b w:val="false"/>
          <w:i w:val="false"/>
          <w:color w:val="000000"/>
          <w:sz w:val="28"/>
        </w:rPr>
        <w:t>
      1) кеңсе қызметкері;</w:t>
      </w:r>
    </w:p>
    <w:bookmarkEnd w:id="30"/>
    <w:bookmarkStart w:name="z41" w:id="31"/>
    <w:p>
      <w:pPr>
        <w:spacing w:after="0"/>
        <w:ind w:left="0"/>
        <w:jc w:val="both"/>
      </w:pPr>
      <w:r>
        <w:rPr>
          <w:rFonts w:ascii="Times New Roman"/>
          <w:b w:val="false"/>
          <w:i w:val="false"/>
          <w:color w:val="000000"/>
          <w:sz w:val="28"/>
        </w:rPr>
        <w:t>
      2) басшы;</w:t>
      </w:r>
    </w:p>
    <w:bookmarkEnd w:id="31"/>
    <w:bookmarkStart w:name="z42" w:id="32"/>
    <w:p>
      <w:pPr>
        <w:spacing w:after="0"/>
        <w:ind w:left="0"/>
        <w:jc w:val="both"/>
      </w:pPr>
      <w:r>
        <w:rPr>
          <w:rFonts w:ascii="Times New Roman"/>
          <w:b w:val="false"/>
          <w:i w:val="false"/>
          <w:color w:val="000000"/>
          <w:sz w:val="28"/>
        </w:rPr>
        <w:t>
      3) жауапты орындаушы.</w:t>
      </w:r>
    </w:p>
    <w:bookmarkEnd w:id="32"/>
    <w:bookmarkStart w:name="z18" w:id="33"/>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кезеңділігін сипаттау:</w:t>
      </w:r>
    </w:p>
    <w:bookmarkEnd w:id="33"/>
    <w:bookmarkStart w:name="z43" w:id="34"/>
    <w:p>
      <w:pPr>
        <w:spacing w:after="0"/>
        <w:ind w:left="0"/>
        <w:jc w:val="both"/>
      </w:pPr>
      <w:r>
        <w:rPr>
          <w:rFonts w:ascii="Times New Roman"/>
          <w:b w:val="false"/>
          <w:i w:val="false"/>
          <w:color w:val="000000"/>
          <w:sz w:val="28"/>
        </w:rPr>
        <w:t>
      1) кеңсе қызметкері құжаттарды қабылдауды және тіркеуді жүзеге асырады және басшыға жолдайды – 20 минут;</w:t>
      </w:r>
    </w:p>
    <w:bookmarkEnd w:id="34"/>
    <w:bookmarkStart w:name="z44" w:id="35"/>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bookmarkEnd w:id="35"/>
    <w:bookmarkStart w:name="z45" w:id="36"/>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мемлекеттік көрсетілетін қызметтің нәтижесін дайындайды – 6 жұмыс күн;</w:t>
      </w:r>
    </w:p>
    <w:bookmarkEnd w:id="36"/>
    <w:bookmarkStart w:name="z46" w:id="37"/>
    <w:p>
      <w:pPr>
        <w:spacing w:after="0"/>
        <w:ind w:left="0"/>
        <w:jc w:val="both"/>
      </w:pPr>
      <w:r>
        <w:rPr>
          <w:rFonts w:ascii="Times New Roman"/>
          <w:b w:val="false"/>
          <w:i w:val="false"/>
          <w:color w:val="000000"/>
          <w:sz w:val="28"/>
        </w:rPr>
        <w:t>
      4) басшы мемлекеттік көрсетілетін қызметтің нәтижесіне қол қояды – 1 сағат;</w:t>
      </w:r>
    </w:p>
    <w:bookmarkEnd w:id="37"/>
    <w:bookmarkStart w:name="z47" w:id="38"/>
    <w:p>
      <w:pPr>
        <w:spacing w:after="0"/>
        <w:ind w:left="0"/>
        <w:jc w:val="both"/>
      </w:pPr>
      <w:r>
        <w:rPr>
          <w:rFonts w:ascii="Times New Roman"/>
          <w:b w:val="false"/>
          <w:i w:val="false"/>
          <w:color w:val="000000"/>
          <w:sz w:val="28"/>
        </w:rPr>
        <w:t>
      5) кеңсе қызметкері тіркейді және мемлекеттік көрсетілетін қызметтің нәтижесін береді – 20 минут.</w:t>
      </w:r>
    </w:p>
    <w:bookmarkEnd w:id="38"/>
    <w:bookmarkStart w:name="z19" w:id="39"/>
    <w:p>
      <w:pPr>
        <w:spacing w:after="0"/>
        <w:ind w:left="0"/>
        <w:jc w:val="left"/>
      </w:pPr>
      <w:r>
        <w:rPr>
          <w:rFonts w:ascii="Times New Roman"/>
          <w:b/>
          <w:i w:val="false"/>
          <w:color w:val="000000"/>
        </w:rPr>
        <w:t xml:space="preserve"> 4. Мемлекеттік қызметті көрсету процесінде Мемлекеттік корпорация және (немесе) өзге көрсетілетін қызметті берушілермен өзара әрекет етудің, сондай-ақ ақпараттық жүйелерді пайдалану тәртібін сипаттау</w:t>
      </w:r>
    </w:p>
    <w:bookmarkEnd w:id="39"/>
    <w:bookmarkStart w:name="z20" w:id="40"/>
    <w:p>
      <w:pPr>
        <w:spacing w:after="0"/>
        <w:ind w:left="0"/>
        <w:jc w:val="both"/>
      </w:pPr>
      <w:r>
        <w:rPr>
          <w:rFonts w:ascii="Times New Roman"/>
          <w:b w:val="false"/>
          <w:i w:val="false"/>
          <w:color w:val="000000"/>
          <w:sz w:val="28"/>
        </w:rPr>
        <w:t>
      9. Мемлекеттік корпорацияға берушілерге өтініш білдіру тәртібін сипаттау, көрсетілетін қызметті алушының сұрау салуын өңдеу ұзақтығы:</w:t>
      </w:r>
    </w:p>
    <w:bookmarkEnd w:id="4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(немесе нотариалды расталған сенімхаты бойынша оның өкілі) өтінішін қабылдайды және тіркейді, құжаттарды қабылдау туралы қолхатты береді;</w:t>
      </w:r>
    </w:p>
    <w:p>
      <w:pPr>
        <w:spacing w:after="0"/>
        <w:ind w:left="0"/>
        <w:jc w:val="both"/>
      </w:pPr>
      <w:r>
        <w:rPr>
          <w:rFonts w:ascii="Times New Roman"/>
          <w:b w:val="false"/>
          <w:i w:val="false"/>
          <w:color w:val="000000"/>
          <w:sz w:val="28"/>
        </w:rPr>
        <w:t xml:space="preserve">
      1-шарт – көрсетілетін қызметті алушымен (немесе нотариалды расталған сенімхаты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 ұсынылған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рәсімі (әрекеті);</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(немесе нотариалды расталған сенімхаты бойынша оның өкіліне) мемлекеттік көрсетілетін қызметтің нәтижесін береді.</w:t>
      </w:r>
    </w:p>
    <w:p>
      <w:pPr>
        <w:spacing w:after="0"/>
        <w:ind w:left="0"/>
        <w:jc w:val="both"/>
      </w:pPr>
      <w:r>
        <w:rPr>
          <w:rFonts w:ascii="Times New Roman"/>
          <w:b w:val="false"/>
          <w:i w:val="false"/>
          <w:color w:val="000000"/>
          <w:sz w:val="28"/>
        </w:rPr>
        <w:t xml:space="preserve">
      Мемлекеттік корпорация бір айдың ішінде нәтижені сақтауды қамтамасыз етеді, содан кейін оларды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уәкілетті органға талап етілмеген құжаттарды жолдау тізілімімен одан әрі сақтау үшін көрсетілетін қызметті берушіге жолдайды.</w:t>
      </w:r>
    </w:p>
    <w:bookmarkStart w:name="z21" w:id="41"/>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және көрсетілетін қызметті алушының өтініш білдіру тәртібін және рәсімдерінің (әрекеттерінің) кезеңділігін сипаттау:</w:t>
      </w:r>
    </w:p>
    <w:bookmarkEnd w:id="4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көрсетілетін қызметті алушыларға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алушымен қызметті алу үшін порталда ЖСН және парольді (авторизациялау процесі) енгізу процесі.</w:t>
      </w:r>
    </w:p>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мәліметтердің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бұзушылықтардың бар болуына байланысты порталмен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оның құрылымын және форматтық талаптарын ескере отырып, қызметті көрсету және көрсетілетін қызметті алушымен нысанды толтыру (деректерді енгізу) үшін сұраныстың нысанын экранға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бекіту, сондай-ақ көрсетілетін қызметті алушымен сұраныстың куәлігі (қол қою) үшін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қайтарып алынған (жойылған) тіркеу куәліктерінің тізімінде болмауы, сондай-ақ сәйкестендіру мәліметтерінің сәйкестігін тексеру (сұраныста көрсетілген ЖСН және ЭЦҚ тіркеу куәлігінде көрсетілген ЖСН арасында);</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 пайдаланумен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кезеңділігің сипаттау, сондай-ақ мемлекеттік қызметті көрсету процесінде өзге көрсетілетін қызметті берушілермен және (немесе) Мемлекеттік корпорациямен өзара әрекет етуінің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3" w:id="42"/>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42"/>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w:t>
      </w:r>
    </w:p>
    <w:p>
      <w:pPr>
        <w:spacing w:after="0"/>
        <w:ind w:left="0"/>
        <w:jc w:val="both"/>
      </w:pPr>
      <w:r>
        <w:rPr>
          <w:rFonts w:ascii="Times New Roman"/>
          <w:b w:val="false"/>
          <w:i w:val="false"/>
          <w:color w:val="000000"/>
          <w:sz w:val="28"/>
        </w:rPr>
        <w:t>
      АЖ Портал – ақпараттық жүйе;</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5" w:id="43"/>
    <w:p>
      <w:pPr>
        <w:spacing w:after="0"/>
        <w:ind w:left="0"/>
        <w:jc w:val="left"/>
      </w:pPr>
      <w:r>
        <w:rPr>
          <w:rFonts w:ascii="Times New Roman"/>
          <w:b/>
          <w:i w:val="false"/>
          <w:color w:val="000000"/>
        </w:rPr>
        <w:t xml:space="preserve"> "Тұрғын үй көмегін тағайындау" мемлекеттік қызметті көрсету бизнес-процестерінің анықтамалығы</w:t>
      </w:r>
    </w:p>
    <w:bookmarkEnd w:id="43"/>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