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3b83" w14:textId="2bb3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2014 жылғы 24 желтоқсандағы № 5С-34/3 "2015 жылға ауылдық елді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Ақмола облысы Степногорск қалалық мәслихатының 2015 жылғы 14 сәуірдегі № 5С-38/3 шешімі. Ақмола облысының Әділет департаментінде 2015 жылғы 14 мамырда № 4791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жылға ауылдық елді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 Степногорск қалалық мәслихатының 2014 жылғы 24 желтоқсандағы № 5С-34/3 (Нормативтік құқықтық актілерді мемлекеттік тіркеу тізілімінде № 4592 болып тіркелген, 2015 жылғы 22 қаңтарда «Степногорск ақшамы» және «Вечерний Степногорск»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6-бабына, «Агроөнеркәсiптiк кешендi және ауылдық аумақтарды дамытуды мемлекеттiк реттеу туралы» Қазақстан Республикасының 2005 жылғы 8 шiлдедегi Заңының 18-бабының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4-тармағына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тіркелген күнінен бастап күшіне енеді және ресми түрде жарияланған күнінен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Р.Сахневич</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М.Тақамбаев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