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53ff" w14:textId="ee75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тұратын аз қамтылған отбасыларына (азаматтарға) 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2015 жылғы 30 наурыздағы № С 46-3 шешімі. Ақмола облысының Әділет департаментінде 2015 жылғы 17 сәуірде № 4753 болып тіркелді. Күші жойылды - Ақмола облысы Ақкөл аудандық мәслихатының 2016 жылғы 12 қаңтардағы № С 53-2 шешімімен</w:t>
      </w:r>
    </w:p>
    <w:p>
      <w:pPr>
        <w:spacing w:after="0"/>
        <w:ind w:left="0"/>
        <w:jc w:val="left"/>
      </w:pPr>
      <w:r>
        <w:rPr>
          <w:rFonts w:ascii="Times New Roman"/>
          <w:b w:val="false"/>
          <w:i w:val="false"/>
          <w:color w:val="ff0000"/>
          <w:sz w:val="28"/>
        </w:rPr>
        <w:t xml:space="preserve">      Ескерту. Күші жойылды - Ақмола облысы Ақкөл аудандық мәслихатының 12.01.2016 </w:t>
      </w:r>
      <w:r>
        <w:rPr>
          <w:rFonts w:ascii="Times New Roman"/>
          <w:b w:val="false"/>
          <w:i w:val="false"/>
          <w:color w:val="ff0000"/>
          <w:sz w:val="28"/>
        </w:rPr>
        <w:t>№ С 53-2</w:t>
      </w:r>
      <w:r>
        <w:rPr>
          <w:rFonts w:ascii="Times New Roman"/>
          <w:b w:val="false"/>
          <w:i w:val="false"/>
          <w:color w:val="ff0000"/>
          <w:sz w:val="28"/>
        </w:rPr>
        <w:t xml:space="preserve"> (қол қойылған күннен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Ақкөл ауданының аз қамтылған отбасыларына (азаматтарға) тұрғын үй көмегін көрсетудің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w:t>
            </w:r>
            <w:r>
              <w:rPr>
                <w:rFonts w:ascii="Times New Roman"/>
                <w:b w:val="false"/>
                <w:i w:val="false"/>
                <w:color w:val="000000"/>
                <w:sz w:val="20"/>
              </w:rPr>
              <w:t xml:space="preserve"> </w:t>
            </w:r>
            <w:r>
              <w:rPr>
                <w:rFonts w:ascii="Times New Roman"/>
                <w:b w:val="false"/>
                <w:i/>
                <w:color w:val="000000"/>
                <w:sz w:val="20"/>
              </w:rPr>
              <w:t>аудандық</w:t>
            </w:r>
            <w:r>
              <w:rPr>
                <w:rFonts w:ascii="Times New Roman"/>
                <w:b w:val="false"/>
                <w:i w:val="false"/>
                <w:color w:val="000000"/>
                <w:sz w:val="20"/>
              </w:rPr>
              <w:t xml:space="preserve"> </w:t>
            </w:r>
            <w:r>
              <w:rPr>
                <w:rFonts w:ascii="Times New Roman"/>
                <w:b w:val="false"/>
                <w:i/>
                <w:color w:val="000000"/>
                <w:sz w:val="20"/>
              </w:rPr>
              <w:t>мәслихат</w:t>
            </w:r>
            <w:r>
              <w:rPr>
                <w:rFonts w:ascii="Times New Roman"/>
                <w:b w:val="false"/>
                <w:i w:val="false"/>
                <w:color w:val="000000"/>
                <w:sz w:val="20"/>
              </w:rPr>
              <w:t xml:space="preserve"> </w:t>
            </w:r>
            <w:r>
              <w:rPr>
                <w:rFonts w:ascii="Times New Roman"/>
                <w:b w:val="false"/>
                <w:i/>
                <w:color w:val="000000"/>
                <w:sz w:val="20"/>
              </w:rPr>
              <w:t>сессиясының</w:t>
            </w:r>
            <w:r>
              <w:rPr>
                <w:rFonts w:ascii="Times New Roman"/>
                <w:b w:val="false"/>
                <w:i w:val="false"/>
                <w:color w:val="000000"/>
                <w:sz w:val="20"/>
              </w:rPr>
              <w:t xml:space="preserve"> </w:t>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А.Мананбаева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w:t>
            </w:r>
            <w:r>
              <w:rPr>
                <w:rFonts w:ascii="Times New Roman"/>
                <w:b w:val="false"/>
                <w:i w:val="false"/>
                <w:color w:val="000000"/>
                <w:sz w:val="20"/>
              </w:rPr>
              <w:t xml:space="preserve"> </w:t>
            </w:r>
            <w:r>
              <w:rPr>
                <w:rFonts w:ascii="Times New Roman"/>
                <w:b w:val="false"/>
                <w:i/>
                <w:color w:val="000000"/>
                <w:sz w:val="20"/>
              </w:rPr>
              <w:t>аудандық</w:t>
            </w:r>
            <w:r>
              <w:rPr>
                <w:rFonts w:ascii="Times New Roman"/>
                <w:b w:val="false"/>
                <w:i w:val="false"/>
                <w:color w:val="000000"/>
                <w:sz w:val="20"/>
              </w:rPr>
              <w:t xml:space="preserve"> </w:t>
            </w:r>
            <w:r>
              <w:rPr>
                <w:rFonts w:ascii="Times New Roman"/>
                <w:b w:val="false"/>
                <w:i/>
                <w:color w:val="000000"/>
                <w:sz w:val="20"/>
              </w:rPr>
              <w:t>мәслихат</w:t>
            </w:r>
            <w:r>
              <w:rPr>
                <w:rFonts w:ascii="Times New Roman"/>
                <w:b w:val="false"/>
                <w:i w:val="false"/>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30 </w:t>
            </w:r>
            <w:r>
              <w:rPr>
                <w:rFonts w:ascii="Times New Roman"/>
                <w:b w:val="false"/>
                <w:i/>
                <w:color w:val="000000"/>
                <w:sz w:val="20"/>
              </w:rPr>
              <w:t>наурыз</w:t>
            </w:r>
            <w:r>
              <w:rPr>
                <w:rFonts w:ascii="Times New Roman"/>
                <w:b w:val="false"/>
                <w:i/>
                <w:color w:val="000000"/>
                <w:sz w:val="20"/>
              </w:rPr>
              <w:t xml:space="preserve"> 2015 </w:t>
            </w:r>
            <w:r>
              <w:rPr>
                <w:rFonts w:ascii="Times New Roman"/>
                <w:b w:val="false"/>
                <w:i/>
                <w:color w:val="000000"/>
                <w:sz w:val="20"/>
              </w:rPr>
              <w:t>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2015 жылғы 30 наурыздағы</w:t>
            </w:r>
            <w:r>
              <w:br/>
            </w:r>
            <w:r>
              <w:rPr>
                <w:rFonts w:ascii="Times New Roman"/>
                <w:b w:val="false"/>
                <w:i w:val="false"/>
                <w:color w:val="000000"/>
                <w:sz w:val="20"/>
              </w:rPr>
              <w:t>№ С 46-3 шешіміне</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Ақкөл ауданында тұратын аз қамтылған отбасыларына (азаматтарға) тұрғын үй көмегін көрсетудің тәртібі мен мөлшері</w:t>
      </w:r>
      <w:r>
        <w:br/>
      </w:r>
      <w:r>
        <w:rPr>
          <w:rFonts w:ascii="Times New Roman"/>
          <w:b/>
          <w:i w:val="false"/>
          <w:color w:val="000000"/>
        </w:rPr>
        <w:t>1. Тұрғын үй көмегін көрсету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Тұрғын үй көмегi жергiлiктi бюджет қаражаты есебiнен Ақкөл ауданында тұрақты тұратын аз қамтамасыз етiлген отбасыларға (азаматтарға) ұсынылады.</w:t>
      </w:r>
      <w:r>
        <w:br/>
      </w:r>
      <w:r>
        <w:rPr>
          <w:rFonts w:ascii="Times New Roman"/>
          <w:b w:val="false"/>
          <w:i w:val="false"/>
          <w:color w:val="000000"/>
          <w:sz w:val="28"/>
        </w:rPr>
        <w:t>
      </w:t>
      </w:r>
      <w:r>
        <w:rPr>
          <w:rFonts w:ascii="Times New Roman"/>
          <w:b w:val="false"/>
          <w:i w:val="false"/>
          <w:color w:val="000000"/>
          <w:sz w:val="28"/>
        </w:rPr>
        <w:t xml:space="preserve">2.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тұрғын үй көмегін тағайындауды және төлеуді жүзеге асыратын уәкілетті органмен жүзеге асырылады. Мемлекеттік қызмет көрсетуге өтініштер қабылдау және нәтижесін беру келесі арқылы жүзеге асырылады:</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 Республикалық мемлекеттік кәсіпорнының Ақмола облысы бойынша филиалы Ақкөл ауданының бөлімі;</w:t>
      </w:r>
      <w:r>
        <w:br/>
      </w:r>
      <w:r>
        <w:rPr>
          <w:rFonts w:ascii="Times New Roman"/>
          <w:b w:val="false"/>
          <w:i w:val="false"/>
          <w:color w:val="000000"/>
          <w:sz w:val="28"/>
        </w:rPr>
        <w:t>
      </w:t>
      </w:r>
      <w:r>
        <w:rPr>
          <w:rFonts w:ascii="Times New Roman"/>
          <w:b w:val="false"/>
          <w:i w:val="false"/>
          <w:color w:val="000000"/>
          <w:sz w:val="28"/>
        </w:rPr>
        <w:t>2) "электрондық үкімет" www.egov.kz (порталы) веб-порталы.</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көрсетуге өтініштер қабылдау және нәтижесін беру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көрсету"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4. Тұрғын үй көмегі толық ағымдағы тоқсанға өтініш берген айдан бастап тағайындалады, бұл ретте отбасының (азаматтардың) өткен тоқсандағы табыстары мен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күтiп-ұстауға,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үй-жайды пайдаланғаны үшін жалға алу төлемақысының шығындары есепке алынады.</w:t>
      </w:r>
      <w:r>
        <w:br/>
      </w:r>
      <w:r>
        <w:rPr>
          <w:rFonts w:ascii="Times New Roman"/>
          <w:b w:val="false"/>
          <w:i w:val="false"/>
          <w:color w:val="000000"/>
          <w:sz w:val="28"/>
        </w:rPr>
        <w:t>
      </w:t>
      </w:r>
      <w:r>
        <w:rPr>
          <w:rFonts w:ascii="Times New Roman"/>
          <w:b w:val="false"/>
          <w:i w:val="false"/>
          <w:color w:val="000000"/>
          <w:sz w:val="28"/>
        </w:rPr>
        <w:t>5.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үй-жайды пайдаланғаны үшін жалға алу төлемақылардың шығындары қызметтер төлемақысына жеткізушілер ұсынған шоттар (түбіртектер) бойынша алынады.</w:t>
      </w:r>
      <w:r>
        <w:br/>
      </w:r>
      <w:r>
        <w:rPr>
          <w:rFonts w:ascii="Times New Roman"/>
          <w:b w:val="false"/>
          <w:i w:val="false"/>
          <w:color w:val="000000"/>
          <w:sz w:val="28"/>
        </w:rPr>
        <w:t>
      </w:t>
      </w:r>
      <w:r>
        <w:rPr>
          <w:rFonts w:ascii="Times New Roman"/>
          <w:b w:val="false"/>
          <w:i w:val="false"/>
          <w:color w:val="000000"/>
          <w:sz w:val="28"/>
        </w:rPr>
        <w:t>6. Тұрғын үй көмегін тағайындау және төлеу бойынша өкілетті орган болып "Ақкөл ауданының жұмыспен қамту және әлеуметтік бағдарламалар бөлімі" мемлекеттік мекемесі (бұдан әрі - уәкілетті орган) анықталды.</w:t>
      </w:r>
      <w:r>
        <w:br/>
      </w:r>
      <w:r>
        <w:rPr>
          <w:rFonts w:ascii="Times New Roman"/>
          <w:b w:val="false"/>
          <w:i w:val="false"/>
          <w:color w:val="000000"/>
          <w:sz w:val="28"/>
        </w:rPr>
        <w:t>
      </w:t>
      </w:r>
      <w:r>
        <w:rPr>
          <w:rFonts w:ascii="Times New Roman"/>
          <w:b w:val="false"/>
          <w:i w:val="false"/>
          <w:color w:val="000000"/>
          <w:sz w:val="28"/>
        </w:rPr>
        <w:t>7. Тұрғын үй көмегі ақшалай төлемдер түрінде іске асырылады.</w:t>
      </w:r>
      <w:r>
        <w:br/>
      </w:r>
      <w:r>
        <w:rPr>
          <w:rFonts w:ascii="Times New Roman"/>
          <w:b w:val="false"/>
          <w:i w:val="false"/>
          <w:color w:val="000000"/>
          <w:sz w:val="28"/>
        </w:rPr>
        <w:t>
      Тұрғын үй көмегінің төлемдері ай сайын бюджеттік қаражатты бөлу бойынша уәкілетті органның қаржыландыру шамасына сай жүргізіледі.</w:t>
      </w:r>
      <w:r>
        <w:br/>
      </w:r>
      <w:r>
        <w:rPr>
          <w:rFonts w:ascii="Times New Roman"/>
          <w:b w:val="false"/>
          <w:i w:val="false"/>
          <w:color w:val="000000"/>
          <w:sz w:val="28"/>
        </w:rPr>
        <w:t>
      Тұрғын үй көмегі төлемдері екінші деңгейдегі банктер арқылы уәкілетті органмен жүргізіледі.</w:t>
      </w:r>
      <w:r>
        <w:br/>
      </w:r>
      <w:r>
        <w:rPr>
          <w:rFonts w:ascii="Times New Roman"/>
          <w:b w:val="false"/>
          <w:i w:val="false"/>
          <w:color w:val="000000"/>
          <w:sz w:val="28"/>
        </w:rPr>
        <w:t>
      Тұрғын үй көмегін алуға үміткерлердің жеке өтінішіне сәйкес келесі төлемдер жүзеге асырады: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 өтемақы; жекешелендірілген тұрғын үй-жайларда тұратын немесе мемлекеттік тұрғын үй қорындағы тұрғын үй-жайларды жалдаушылар (қосымша жалдаушылар) болып табылатын отбасыларға (азаматтарға) тұрғын үй-жайларды (пәтерлерді) күтіп-ұстауға арналған шығыстарға өтемақы; отын (көмір) құнының шығындарына өтемақы өтініш берушілердің жеке шотына аударылады.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Тұрғын үй көмегін көрсету мөлшері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Отбасының (азаматтың) жиынтық табысын өкілетті орган қолданыстағы заңнамаларда белгіленген тәртіпте тұрғын үй көмегін тағайындауға өтініш берген тоқсанның алдындағы тоқсанға есептейді.</w:t>
      </w:r>
      <w:r>
        <w:br/>
      </w:r>
      <w:r>
        <w:rPr>
          <w:rFonts w:ascii="Times New Roman"/>
          <w:b w:val="false"/>
          <w:i w:val="false"/>
          <w:color w:val="000000"/>
          <w:sz w:val="28"/>
        </w:rPr>
        <w:t>
      </w:t>
      </w:r>
      <w:r>
        <w:rPr>
          <w:rFonts w:ascii="Times New Roman"/>
          <w:b w:val="false"/>
          <w:i w:val="false"/>
          <w:color w:val="000000"/>
          <w:sz w:val="28"/>
        </w:rPr>
        <w:t>9. Шекті жол берілетін шығыстар үлесі отбасының (азаматтың) жиынтық кірісінің 10 пайызы мөлшерінде белгіленеді:</w:t>
      </w:r>
      <w:r>
        <w:br/>
      </w: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w:t>
      </w:r>
      <w:r>
        <w:br/>
      </w: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w:t>
      </w:r>
      <w:r>
        <w:br/>
      </w:r>
      <w:r>
        <w:rPr>
          <w:rFonts w:ascii="Times New Roman"/>
          <w:b w:val="false"/>
          <w:i w:val="false"/>
          <w:color w:val="000000"/>
          <w:sz w:val="28"/>
        </w:rPr>
        <w:t>
      </w:t>
      </w:r>
      <w:r>
        <w:rPr>
          <w:rFonts w:ascii="Times New Roman"/>
          <w:b w:val="false"/>
          <w:i w:val="false"/>
          <w:color w:val="000000"/>
          <w:sz w:val="28"/>
        </w:rPr>
        <w:t>10. Өтем шараларымен қамсыздандырылатын тұрғын үй алаңының мөлшері ретінде бір адамға он сегіз шаршы метрден белгіленеді. Жалғыз тұратын азаматтарға өтем шараларымен қамсыздандырылатын тұрғын үй алаңының нормасы отыз шаршы метр болып белгіленеді.</w:t>
      </w:r>
      <w:r>
        <w:br/>
      </w:r>
      <w:r>
        <w:rPr>
          <w:rFonts w:ascii="Times New Roman"/>
          <w:b w:val="false"/>
          <w:i w:val="false"/>
          <w:color w:val="000000"/>
          <w:sz w:val="28"/>
        </w:rPr>
        <w:t>
      </w:t>
      </w:r>
      <w:r>
        <w:rPr>
          <w:rFonts w:ascii="Times New Roman"/>
          <w:b w:val="false"/>
          <w:i w:val="false"/>
          <w:color w:val="000000"/>
          <w:sz w:val="28"/>
        </w:rPr>
        <w:t>11. Қатты отынды пайдаланғаны үшін өтемақы жергілікті жылуы бар үйлер үшін өтемақы нормасы жылу маусымына 5 (бес) тонна, өтініш беру тоқсанында отбасыға (азаматқа) пайдалы ауданына байланысты белгіленеді. Шығын 1 шаршы метріне 83 килограмм мөлшерінде (қазан айы мен сәуір айы аралығындағы жылу беру мерзіміне) ескеріледі. Көмір бағасы өткен тоқсанда жинақталған облыстық статистика басқармасының мәліметтері бойынша орташа бағамен алынады.</w:t>
      </w:r>
      <w:r>
        <w:br/>
      </w:r>
      <w:r>
        <w:rPr>
          <w:rFonts w:ascii="Times New Roman"/>
          <w:b w:val="false"/>
          <w:i w:val="false"/>
          <w:color w:val="000000"/>
          <w:sz w:val="28"/>
        </w:rPr>
        <w:t>
      </w:t>
      </w:r>
      <w:r>
        <w:rPr>
          <w:rFonts w:ascii="Times New Roman"/>
          <w:b w:val="false"/>
          <w:i w:val="false"/>
          <w:color w:val="000000"/>
          <w:sz w:val="28"/>
        </w:rPr>
        <w:t>12. Электр қуатын беру нормасы бір адамға бір айда 100 киловатт және отбасыға 250 киловатт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13. Телекоммуникация тораптарына қосылған телефон үшін абоненттік төлемақы тарифтерінің көтерілуіне өтемақы төлеу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