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5a4a" w14:textId="ce95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аппараты" мемлекеттік мекемесінің "Б" корпусындағы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2015 жылғы 9 желтоқсандағы № С-45/3 шешімі. Ақмола облысының Әділет департаментінде 2016 жылғы 5 қаңтарда № 5171 болып тіркелді. Күші жойылды - Ақмола облысы Еңбекшілдер аудандық мәслихатының 2016 жылғы 18 ақпандағы № С-48/11 шешімімен</w:t>
      </w:r>
    </w:p>
    <w:p>
      <w:pPr>
        <w:spacing w:after="0"/>
        <w:ind w:left="0"/>
        <w:jc w:val="left"/>
      </w:pPr>
      <w:r>
        <w:rPr>
          <w:rFonts w:ascii="Times New Roman"/>
          <w:b w:val="false"/>
          <w:i w:val="false"/>
          <w:color w:val="ff0000"/>
          <w:sz w:val="28"/>
        </w:rPr>
        <w:t xml:space="preserve">      Ескерту. Күші жойылды - Ақмола облысы Еңбекшілдер аудандық мәслихатының 18.02.2016 </w:t>
      </w:r>
      <w:r>
        <w:rPr>
          <w:rFonts w:ascii="Times New Roman"/>
          <w:b w:val="false"/>
          <w:i w:val="false"/>
          <w:color w:val="ff0000"/>
          <w:sz w:val="28"/>
        </w:rPr>
        <w:t>№ С-48/11</w:t>
      </w:r>
      <w:r>
        <w:rPr>
          <w:rFonts w:ascii="Times New Roman"/>
          <w:b w:val="false"/>
          <w:i w:val="false"/>
          <w:color w:val="ff0000"/>
          <w:sz w:val="28"/>
        </w:rPr>
        <w:t xml:space="preserve"> (қол қойған күннен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бабының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"Еңбекшілдер аудандық Мәслихатының аппараты" мемлекеттік мекемесінің "Б" корпусындағы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Ақмола облысының Әдiлет департаментiнде мемлекеттiк тiркелген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А.Бабақов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 маслихатының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С-45/3 шешімімен бекітілді</w:t>
            </w:r>
          </w:p>
        </w:tc>
      </w:tr>
    </w:tbl>
    <w:bookmarkStart w:name="z5" w:id="0"/>
    <w:p>
      <w:pPr>
        <w:spacing w:after="0"/>
        <w:ind w:left="0"/>
        <w:jc w:val="left"/>
      </w:pPr>
      <w:r>
        <w:rPr>
          <w:rFonts w:ascii="Times New Roman"/>
          <w:b/>
          <w:i w:val="false"/>
          <w:color w:val="000000"/>
        </w:rPr>
        <w:t xml:space="preserve"> "Еңбекшілдер аудандық Мәслихатының аппараты" мемлекеттік мекемесінің "Б" корпусындағы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"Еңбекшілдер аудандық Мәслихатының аппараты" мемлекеттік мекемесінің "Б" корпусындағы мемлекеттік әкімшілік қызметшілерінің қызметін жыл сайынғы бағалаудың әдістемесі (әрі қарай – Әдістеме) Қазақстан Республикасы Президентінің 2000 жылғы 21 қаңтардағы № 327 "Мемлекеттік әкімшілік қызметшілердің қызметіне жыл сайын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Қазақстан Республикасы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корпусындағы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 құралады:</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қарамағындағылардың немесе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Еңбекшілдер аудандық мәслихат аппаратының басшысы Комиссия төрағасы болып табылады.</w:t>
      </w:r>
      <w:r>
        <w:br/>
      </w:r>
      <w:r>
        <w:rPr>
          <w:rFonts w:ascii="Times New Roman"/>
          <w:b w:val="false"/>
          <w:i w:val="false"/>
          <w:color w:val="000000"/>
          <w:sz w:val="28"/>
        </w:rPr>
        <w:t>
      Лауазымдық міндетіне аудандық мәслихат аппаратының кадырлық қызметтерін жүргүзуі жүктелген бас маман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бағаланатын қызметшіге, сондай-ақ осы Әдістеменің 4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үлгі бойынша тікелей басшысының бағалау парағын Комиссия хатшысына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түрде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 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 тапсырады:</w:t>
      </w:r>
      <w:r>
        <w:br/>
      </w:r>
      <w:r>
        <w:rPr>
          <w:rFonts w:ascii="Times New Roman"/>
          <w:b w:val="false"/>
          <w:i w:val="false"/>
          <w:color w:val="000000"/>
          <w:sz w:val="28"/>
        </w:rPr>
        <w:t>
      </w:t>
      </w:r>
      <w:r>
        <w:rPr>
          <w:rFonts w:ascii="Times New Roman"/>
          <w:b w:val="false"/>
          <w:i w:val="false"/>
          <w:color w:val="000000"/>
          <w:sz w:val="28"/>
        </w:rPr>
        <w:t>1) тікелей басшының толтырылған бағалау парағын;</w:t>
      </w:r>
      <w:r>
        <w:br/>
      </w:r>
      <w:r>
        <w:rPr>
          <w:rFonts w:ascii="Times New Roman"/>
          <w:b w:val="false"/>
          <w:i w:val="false"/>
          <w:color w:val="000000"/>
          <w:sz w:val="28"/>
        </w:rPr>
        <w:t>
      </w:t>
      </w:r>
      <w:r>
        <w:rPr>
          <w:rFonts w:ascii="Times New Roman"/>
          <w:b w:val="false"/>
          <w:i w:val="false"/>
          <w:color w:val="000000"/>
          <w:sz w:val="28"/>
        </w:rPr>
        <w:t>2) айналмалы бағалаудың толтырылған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комиссия хатшысымен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түрде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Қызметшінің комиссия шешіміне шағымдануы мемлекеттік қызмет істері және сыбайлас жемқорлыққа қарсы іс-қимыл жөніндегі уәкілетті органында немесе оның аумақтық депатраментіне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ұсынылады.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Тікелей басшысының бағалау парағы</w:t>
      </w:r>
      <w:r>
        <w:br/>
      </w:r>
      <w:r>
        <w:rPr>
          <w:rFonts w:ascii="Times New Roman"/>
          <w:b w:val="false"/>
          <w:i w:val="false"/>
          <w:color w:val="000000"/>
          <w:sz w:val="28"/>
        </w:rPr>
        <w:t>
      Бағаланатын қызметшінің Т.А.Ә.:____________________________________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Таныстым:</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__________________ (Т.А.Ә.) __________________</w:t>
      </w:r>
      <w:r>
        <w:br/>
      </w:r>
      <w:r>
        <w:rPr>
          <w:rFonts w:ascii="Times New Roman"/>
          <w:b w:val="false"/>
          <w:i w:val="false"/>
          <w:color w:val="000000"/>
          <w:sz w:val="28"/>
        </w:rPr>
        <w:t>
      күні______________________ күні______________________</w:t>
      </w:r>
      <w:r>
        <w:br/>
      </w:r>
      <w:r>
        <w:rPr>
          <w:rFonts w:ascii="Times New Roman"/>
          <w:b w:val="false"/>
          <w:i w:val="false"/>
          <w:color w:val="000000"/>
          <w:sz w:val="28"/>
        </w:rPr>
        <w:t>
      қолы______________________ қолы______________________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Айналмалы бағалау парағы</w:t>
      </w:r>
      <w:r>
        <w:br/>
      </w:r>
      <w:r>
        <w:rPr>
          <w:rFonts w:ascii="Times New Roman"/>
          <w:b w:val="false"/>
          <w:i w:val="false"/>
          <w:color w:val="000000"/>
          <w:sz w:val="28"/>
        </w:rPr>
        <w:t>
      Бағаланатын қызметшінің Т.А.Ә.:____________________________________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корпусындағы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Бағалау жөніндегі комиссия отырысының хаттамасы</w:t>
      </w: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 Күні:____________________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 Күні:____________________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 Күні:____________________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