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c9c3" w14:textId="0ffc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Жақсы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w:t>
      </w:r>
    </w:p>
    <w:p>
      <w:pPr>
        <w:spacing w:after="0"/>
        <w:ind w:left="0"/>
        <w:jc w:val="both"/>
      </w:pPr>
      <w:r>
        <w:rPr>
          <w:rFonts w:ascii="Times New Roman"/>
          <w:b w:val="false"/>
          <w:i w:val="false"/>
          <w:color w:val="000000"/>
          <w:sz w:val="28"/>
        </w:rPr>
        <w:t>Ақмола облысы Жақсы аудандық мәслихатының 2015 жылғы 5 мамырдағы № 5ВС-39-3 шешімі. Ақмола облысының Әділет департаментінде 2015 жылғы 27 мамырда № 4811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2015 жылғы 27 ақпандағы № 99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Жақсы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Қ.Сүйіндіков</w:t>
      </w:r>
      <w:r>
        <w:br/>
      </w:r>
      <w:r>
        <w:rPr>
          <w:rFonts w:ascii="Times New Roman"/>
          <w:b w:val="false"/>
          <w:i w:val="false"/>
          <w:color w:val="000000"/>
          <w:sz w:val="28"/>
        </w:rPr>
        <w:t>
</w:t>
      </w:r>
      <w:r>
        <w:rPr>
          <w:rFonts w:ascii="Times New Roman"/>
          <w:b w:val="false"/>
          <w:i/>
          <w:color w:val="000000"/>
          <w:sz w:val="28"/>
        </w:rPr>
        <w:t>      2015 жыл «5» 05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