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72df" w14:textId="b407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26 қаңтардағы № 51 қаулысы. Ақмола облысының Әділет департаментінде 2015 жылғы 24 ақпанда № 4654 болып тіркелді. Күші жойылды - Ақмола облысы Зеренді ауданы әкімдігінің 2016 жылғы 20 қаңтардағы № А-1/24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Зеренді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№ А-1/24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Зеренді ауданы әкімінің орынбасары Р.Қ. Ғабдуллинаға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