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ecff" w14:textId="644e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2014 жылғы 26 желтоқсандағы № 1/32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2015 жылғы 21 желтоқсандағы № 1/42 шешімі. Ақмола облысының Әділет департаментінде 2015 жылғы 28 желтоқсанда № 5146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Ақмола облыстық мәслихатының 2015 жылғы 14 желтоқсандағы № 5С-43-4 «Ақмола облыстық мәслихатының 2014 жылғы 12 желтоқсандағы № 5С-32-2 «2015-2017 жылдарға арналған облыстық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негізінде,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Қорғалжын аудандық мәслихатының «2015-2017 жылдарға арналған аудандық бюджет туралы» 2014 жылғы 26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22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тиісінше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- 1 636 529,0 мың теңге, оның ішінде:</w:t>
      </w:r>
      <w:r>
        <w:br/>
      </w:r>
      <w:r>
        <w:rPr>
          <w:rFonts w:ascii="Times New Roman"/>
          <w:b w:val="false"/>
          <w:i w:val="false"/>
          <w:color w:val="000000"/>
          <w:sz w:val="28"/>
        </w:rPr>
        <w:t>
      салықтық түсімдер – 152 230,0 мың теңге;</w:t>
      </w:r>
      <w:r>
        <w:br/>
      </w:r>
      <w:r>
        <w:rPr>
          <w:rFonts w:ascii="Times New Roman"/>
          <w:b w:val="false"/>
          <w:i w:val="false"/>
          <w:color w:val="000000"/>
          <w:sz w:val="28"/>
        </w:rPr>
        <w:t>
      салықтық емес түсімдер – 6 204,5 мың теңге;</w:t>
      </w:r>
      <w:r>
        <w:br/>
      </w:r>
      <w:r>
        <w:rPr>
          <w:rFonts w:ascii="Times New Roman"/>
          <w:b w:val="false"/>
          <w:i w:val="false"/>
          <w:color w:val="000000"/>
          <w:sz w:val="28"/>
        </w:rPr>
        <w:t>
      негізгі капиталды сатудан түсетін түсімдер – 11 581,0 мың теңге;</w:t>
      </w:r>
      <w:r>
        <w:br/>
      </w:r>
      <w:r>
        <w:rPr>
          <w:rFonts w:ascii="Times New Roman"/>
          <w:b w:val="false"/>
          <w:i w:val="false"/>
          <w:color w:val="000000"/>
          <w:sz w:val="28"/>
        </w:rPr>
        <w:t>
      трансферттердің түсімдері – 1 466 513,5 мың теңге;</w:t>
      </w:r>
      <w:r>
        <w:br/>
      </w:r>
      <w:r>
        <w:rPr>
          <w:rFonts w:ascii="Times New Roman"/>
          <w:b w:val="false"/>
          <w:i w:val="false"/>
          <w:color w:val="000000"/>
          <w:sz w:val="28"/>
        </w:rPr>
        <w:t>
</w:t>
      </w:r>
      <w:r>
        <w:rPr>
          <w:rFonts w:ascii="Times New Roman"/>
          <w:b w:val="false"/>
          <w:i w:val="false"/>
          <w:color w:val="000000"/>
          <w:sz w:val="28"/>
        </w:rPr>
        <w:t>
      2) шығындар – 1 660 108,8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47 470,3 мың теңге, оның ішінде:</w:t>
      </w:r>
      <w:r>
        <w:br/>
      </w:r>
      <w:r>
        <w:rPr>
          <w:rFonts w:ascii="Times New Roman"/>
          <w:b w:val="false"/>
          <w:i w:val="false"/>
          <w:color w:val="000000"/>
          <w:sz w:val="28"/>
        </w:rPr>
        <w:t>
      бюджеттік кредиттер – 56 330,3 мың теңге;</w:t>
      </w:r>
      <w:r>
        <w:br/>
      </w:r>
      <w:r>
        <w:rPr>
          <w:rFonts w:ascii="Times New Roman"/>
          <w:b w:val="false"/>
          <w:i w:val="false"/>
          <w:color w:val="000000"/>
          <w:sz w:val="28"/>
        </w:rPr>
        <w:t>
      бюджеттік кредиттерді өтеу – 8 860,0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мемлекеттік қаржы активтерін сатудан түсетін түсімдер – 100,0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(-70 950,1)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70 950,1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Ш.Ахметов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Қорғалжын ауданының әкімі                  Қ.Рыскелдінов</w:t>
      </w:r>
      <w:r>
        <w:br/>
      </w:r>
      <w:r>
        <w:rPr>
          <w:rFonts w:ascii="Times New Roman"/>
          <w:b w:val="false"/>
          <w:i w:val="false"/>
          <w:color w:val="000000"/>
          <w:sz w:val="28"/>
        </w:rPr>
        <w:t>
</w:t>
      </w:r>
      <w:r>
        <w:rPr>
          <w:rFonts w:ascii="Times New Roman"/>
          <w:b w:val="false"/>
          <w:i/>
          <w:color w:val="000000"/>
          <w:sz w:val="28"/>
        </w:rPr>
        <w:t>      21.12.2015</w:t>
      </w:r>
    </w:p>
    <w:bookmarkStart w:name="z13" w:id="1"/>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21 желтоқсандағы  </w:t>
      </w:r>
      <w:r>
        <w:br/>
      </w:r>
      <w:r>
        <w:rPr>
          <w:rFonts w:ascii="Times New Roman"/>
          <w:b w:val="false"/>
          <w:i w:val="false"/>
          <w:color w:val="000000"/>
          <w:sz w:val="28"/>
        </w:rPr>
        <w:t xml:space="preserve">
№ 1/42 шешіміне 1 қосымша   </w:t>
      </w:r>
    </w:p>
    <w:bookmarkEnd w:id="1"/>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1 қосымша   </w:t>
      </w:r>
    </w:p>
    <w:bookmarkStart w:name="z14"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805"/>
        <w:gridCol w:w="7799"/>
        <w:gridCol w:w="27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1 636 529,0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152 230,0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18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11 581,0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1 466 513,5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330 938,5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1 135 575,0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1 660 108,8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198 538,5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165 567,8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17 830,7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15 045,5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2 785,2</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73 774,8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73 962,3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72 282,3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14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9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7 438,9</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1 040 612,3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95 551,3</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54 926,3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904 093,3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892 201,3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40 967,7</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40 967,7</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8 075,9</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58 313,6</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31 804,3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6 542,0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26 509,3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26 247,3</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16 717,9</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8 508,8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 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8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4 374,0</w:t>
            </w:r>
          </w:p>
        </w:tc>
      </w:tr>
      <w:tr>
        <w:trPr>
          <w:trHeight w:val="7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101 652,0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50 781,0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12 057,0</w:t>
            </w:r>
          </w:p>
        </w:tc>
      </w:tr>
      <w:tr>
        <w:trPr>
          <w:trHeight w:val="11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69 190,8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7 395,0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8 629,1</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 - 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28 908,0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66 270,8</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59 447,8</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14 504,8</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14 284,4</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8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56 330,3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кредиттердi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56 148,0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6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8 860,0</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23 662,1</w:t>
            </w:r>
          </w:p>
        </w:tc>
      </w:tr>
    </w:tbl>
    <w:bookmarkStart w:name="z15" w:id="3"/>
    <w:p>
      <w:pPr>
        <w:spacing w:after="0"/>
        <w:ind w:left="0"/>
        <w:jc w:val="both"/>
      </w:pPr>
      <w:r>
        <w:rPr>
          <w:rFonts w:ascii="Times New Roman"/>
          <w:b w:val="false"/>
          <w:i w:val="false"/>
          <w:color w:val="000000"/>
          <w:sz w:val="28"/>
        </w:rPr>
        <w:t>
Қорғалжын аудандық мәслихатының</w:t>
      </w:r>
      <w:r>
        <w:br/>
      </w:r>
      <w:r>
        <w:rPr>
          <w:rFonts w:ascii="Times New Roman"/>
          <w:b w:val="false"/>
          <w:i w:val="false"/>
          <w:color w:val="000000"/>
          <w:sz w:val="28"/>
        </w:rPr>
        <w:t xml:space="preserve">
2015 жылғы 21 желтоқсандағы  </w:t>
      </w:r>
      <w:r>
        <w:br/>
      </w:r>
      <w:r>
        <w:rPr>
          <w:rFonts w:ascii="Times New Roman"/>
          <w:b w:val="false"/>
          <w:i w:val="false"/>
          <w:color w:val="000000"/>
          <w:sz w:val="28"/>
        </w:rPr>
        <w:t xml:space="preserve">
№ 1/42 шешіміне 2 қосымша   </w:t>
      </w:r>
    </w:p>
    <w:bookmarkEnd w:id="3"/>
    <w:p>
      <w:pPr>
        <w:spacing w:after="0"/>
        <w:ind w:left="0"/>
        <w:jc w:val="both"/>
      </w:pPr>
      <w:r>
        <w:rPr>
          <w:rFonts w:ascii="Times New Roman"/>
          <w:b w:val="false"/>
          <w:i w:val="false"/>
          <w:color w:val="000000"/>
          <w:sz w:val="28"/>
        </w:rPr>
        <w:t>Қорғалжын аудандық мәслихатының</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1/32 шешіміне 7 қосымша   </w:t>
      </w:r>
    </w:p>
    <w:bookmarkStart w:name="z16" w:id="4"/>
    <w:p>
      <w:pPr>
        <w:spacing w:after="0"/>
        <w:ind w:left="0"/>
        <w:jc w:val="left"/>
      </w:pPr>
      <w:r>
        <w:rPr>
          <w:rFonts w:ascii="Times New Roman"/>
          <w:b/>
          <w:i w:val="false"/>
          <w:color w:val="000000"/>
        </w:rPr>
        <w:t xml:space="preserve"> 
2015 жылға арналған білім беру мекемелерінің бюджет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3"/>
        <w:gridCol w:w="873"/>
        <w:gridCol w:w="8449"/>
        <w:gridCol w:w="27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1 028 720,3</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54 926,3</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849 246,0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10 353,0</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2 490,1</w:t>
            </w:r>
          </w:p>
        </w:tc>
      </w:tr>
      <w:tr>
        <w:trPr>
          <w:trHeight w:val="4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10 747,5</w:t>
            </w:r>
          </w:p>
        </w:tc>
      </w:tr>
      <w:tr>
        <w:trPr>
          <w:trHeight w:val="2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42 955,3</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73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8 209,2</w:t>
            </w:r>
          </w:p>
        </w:tc>
      </w:tr>
      <w:tr>
        <w:trPr>
          <w:trHeight w:val="4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