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9c47" w14:textId="db79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әкімдігінің "2015 жылға арналған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2014 жылғы 24 желтоқсандағы № А-12/298 қаулысына өзгеріс енгізу туралы</w:t>
      </w:r>
    </w:p>
    <w:p>
      <w:pPr>
        <w:spacing w:after="0"/>
        <w:ind w:left="0"/>
        <w:jc w:val="both"/>
      </w:pPr>
      <w:r>
        <w:rPr>
          <w:rFonts w:ascii="Times New Roman"/>
          <w:b w:val="false"/>
          <w:i w:val="false"/>
          <w:color w:val="000000"/>
          <w:sz w:val="28"/>
        </w:rPr>
        <w:t>Ақмола облысы Шортанды ауданы әкімдігінің 2015 жылғы 3 сәуірдегі № А-3/74 қаулысы. Ақмола облысының Әділет департаментінде 2015 жылғы 24 сәуірде № 4765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Шортанды ауданы әкімдігінің «2015 жылға арналған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2014 жылғы 24 желтоқсандағы № А-12/298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4608 болып тіркелген, «Вести» және «Өрлеу» газеттерінде 2015 жылғы 07 ақпанда жарияланған) 2015 жылға ұйымдардың тізбесі, қоғамдық жұмыстардың түрлерін, көлемі мен нақты жағдайларын, қатысушылардың еңбегіне төленетін ақының мөлшерін және олардың қаржыландыру көздері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жолдағы</w:t>
      </w:r>
      <w:r>
        <w:rPr>
          <w:rFonts w:ascii="Times New Roman"/>
          <w:b w:val="false"/>
          <w:i w:val="false"/>
          <w:color w:val="000000"/>
          <w:sz w:val="28"/>
        </w:rPr>
        <w:t xml:space="preserve"> «Қытысушылардың еңбегіне төленетін ақының мөлшерлері» баған жаңа редакцияда баяндалсын: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905"/>
        <w:gridCol w:w="2881"/>
        <w:gridCol w:w="1460"/>
        <w:gridCol w:w="2509"/>
        <w:gridCol w:w="1647"/>
        <w:gridCol w:w="1461"/>
      </w:tblGrid>
      <w:tr>
        <w:trPr>
          <w:trHeight w:val="18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Дамса селолық округі әкімінің аппараты» мемлекеттік мекемесі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Округ елді мекендерің аумағын абаттандыру және тазалау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Іс жүргізуде көмек көрсету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 шаршы метр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200 іс, 115 кітап</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ең төменгі жалақы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 жалақы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bookmarkStart w:name="z4" w:id="1"/>
    <w:p>
      <w:pPr>
        <w:spacing w:after="0"/>
        <w:ind w:left="0"/>
        <w:jc w:val="both"/>
      </w:pPr>
      <w:r>
        <w:rPr>
          <w:rFonts w:ascii="Times New Roman"/>
          <w:b w:val="false"/>
          <w:i w:val="false"/>
          <w:color w:val="000000"/>
          <w:sz w:val="28"/>
        </w:rPr>
        <w:t>
      2. Осы қаулының орындалуын бақылау Шортанды ауданы әкімінің орынбасары Е.Қ.Мұхамединге жүктелсін.</w:t>
      </w:r>
      <w:r>
        <w:br/>
      </w:r>
      <w:r>
        <w:rPr>
          <w:rFonts w:ascii="Times New Roman"/>
          <w:b w:val="false"/>
          <w:i w:val="false"/>
          <w:color w:val="000000"/>
          <w:sz w:val="28"/>
        </w:rPr>
        <w:t>
</w:t>
      </w:r>
      <w:r>
        <w:rPr>
          <w:rFonts w:ascii="Times New Roman"/>
          <w:b w:val="false"/>
          <w:i w:val="false"/>
          <w:color w:val="000000"/>
          <w:sz w:val="28"/>
        </w:rPr>
        <w:t>
      3. Осы қаулының іс-әрекеті 2015 жылғы 20 наурызда туындаған құқықтық қатынасқа таратылады.</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Шортанды ауданының</w:t>
      </w:r>
      <w:r>
        <w:br/>
      </w:r>
      <w:r>
        <w:rPr>
          <w:rFonts w:ascii="Times New Roman"/>
          <w:b w:val="false"/>
          <w:i w:val="false"/>
          <w:color w:val="000000"/>
          <w:sz w:val="28"/>
        </w:rPr>
        <w:t>
</w:t>
      </w:r>
      <w:r>
        <w:rPr>
          <w:rFonts w:ascii="Times New Roman"/>
          <w:b w:val="false"/>
          <w:i/>
          <w:color w:val="000000"/>
          <w:sz w:val="28"/>
        </w:rPr>
        <w:t>      әкімі                                      Г.Сәдуақасова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