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5f2d" w14:textId="9375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Щучинск қаласының, елді мекендерінің жер учаскелеріне жер салығының базалық ставкаларын жоғарылату (төмендету) пайыздарын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2015 жылғы 6 қаңтардағы № 5С-38/3 шешімі. Ақмола облысының Әділет департаментінде 2015 жылғы 4 ақпанда № 4635 болып тіркелді. Күші жойылды - Ақмола облысы Бурабай аудандық мәслихатының 2016 жылғы 15 қаңтардағы № 5С-51/3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15.01.2016 </w:t>
      </w:r>
      <w:r>
        <w:rPr>
          <w:rFonts w:ascii="Times New Roman"/>
          <w:b w:val="false"/>
          <w:i w:val="false"/>
          <w:color w:val="ff0000"/>
          <w:sz w:val="28"/>
        </w:rPr>
        <w:t>№ 5С-51/3</w:t>
      </w:r>
      <w:r>
        <w:rPr>
          <w:rFonts w:ascii="Times New Roman"/>
          <w:b w:val="false"/>
          <w:i w:val="false"/>
          <w:color w:val="ff0000"/>
          <w:sz w:val="28"/>
        </w:rPr>
        <w:t xml:space="preserve"> (қол қойылған күнінен бастап күшіне енеді және қолданысқа енгізіледі) шешімімен.</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Бурабай аудандық мәслихатының 31.03.2015 </w:t>
      </w:r>
      <w:r>
        <w:rPr>
          <w:rFonts w:ascii="Times New Roman"/>
          <w:b w:val="false"/>
          <w:i w:val="false"/>
          <w:color w:val="ff0000"/>
          <w:sz w:val="28"/>
        </w:rPr>
        <w:t>№ 5С-41/3</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8 бабына</w:t>
      </w: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387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Автотұрақтар (паркингтер), автомобильдерге жанармай құю станцияларына бөлінген (бөліп шығарылған) жерлерді қоспағанда, жер салығының базалық ставкаларын жоғарылату (төмендету) пайыздары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ХХXVIІI (кезектен тыс)</w:t>
      </w:r>
      <w:r>
        <w:br/>
      </w:r>
      <w:r>
        <w:rPr>
          <w:rFonts w:ascii="Times New Roman"/>
          <w:b w:val="false"/>
          <w:i w:val="false"/>
          <w:color w:val="000000"/>
          <w:sz w:val="28"/>
        </w:rPr>
        <w:t>
</w:t>
      </w:r>
      <w:r>
        <w:rPr>
          <w:rFonts w:ascii="Times New Roman"/>
          <w:b w:val="false"/>
          <w:i/>
          <w:color w:val="000000"/>
          <w:sz w:val="28"/>
        </w:rPr>
        <w:t>      сессиясының төрағасы                       Қ.Шаяхметов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Т. Ташмағамбетов</w:t>
      </w:r>
    </w:p>
    <w:bookmarkStart w:name="z4" w:id="1"/>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xml:space="preserve">
2015 жылғы 06 қаңтардағы  </w:t>
      </w:r>
      <w:r>
        <w:br/>
      </w:r>
      <w:r>
        <w:rPr>
          <w:rFonts w:ascii="Times New Roman"/>
          <w:b w:val="false"/>
          <w:i w:val="false"/>
          <w:color w:val="000000"/>
          <w:sz w:val="28"/>
        </w:rPr>
        <w:t xml:space="preserve">
№ 5С-38/3 шешіміне     </w:t>
      </w:r>
      <w:r>
        <w:br/>
      </w:r>
      <w:r>
        <w:rPr>
          <w:rFonts w:ascii="Times New Roman"/>
          <w:b w:val="false"/>
          <w:i w:val="false"/>
          <w:color w:val="000000"/>
          <w:sz w:val="28"/>
        </w:rPr>
        <w:t xml:space="preserve">
1 қосымша          </w:t>
      </w:r>
    </w:p>
    <w:bookmarkEnd w:id="1"/>
    <w:bookmarkStart w:name="z5" w:id="2"/>
    <w:p>
      <w:pPr>
        <w:spacing w:after="0"/>
        <w:ind w:left="0"/>
        <w:jc w:val="left"/>
      </w:pPr>
      <w:r>
        <w:rPr>
          <w:rFonts w:ascii="Times New Roman"/>
          <w:b/>
          <w:i w:val="false"/>
          <w:color w:val="000000"/>
        </w:rPr>
        <w:t xml:space="preserve"> 
Бурабай ауданының Щучинск қаласының жер учаскелеріне жер салығының базалық ставкаларын жоғарылату (төмендету) пайыздары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335"/>
        <w:gridCol w:w="9892"/>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ставкаларын жоғарылату (төмендету) пайыздары</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сипаттамасы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орталығында орналасқан. Келесі көшелермен шектелген: оңтүстігінде Ломоносов көшесімен, батысында Пугачев көшесімен, шығысында Қылшақты өзенімен. Солтүстігінде XI аймақпен шектеседі. Аймақ қаланың орталығы болып табылады, оның тұрғын массиві абаттандырылған және жеке тұрғын үйлерден тұрады. Бұл аймақтың басым бөлігінде әлеуметтік-мәдени тұрмыстық объектілері шоғырланған, дүкендер, дәріханалар, дәмханалар, мейрамханалар, қонақ үйлер, базар, мектеп, фотосалондар, мәдениет үйі, саябақ орналасқан, сондай-ақ мұнда әкімшілік ғимараттар – аудандық әкімдік, қалалық әкімдік, прокуратура, сот, әскери комиссариат, қазынашылық, мұрағат, халық банкінің филиалы орналасқан. Негізі және басты көшелері болып Әуезов көшесі мен Абылайхан көшесі табылады, осы көшелер мен оларға іргелес көшелер бойынша абаттандырылған үйлер орналасқан. Аймақ аумағының басым бөлігін жеке сектор алып отыр.</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Щучинск қаласының орталығына жақын орналасқан. Оңтүстігінде Одесская көшесімен, солтүстігінде Ломоносов көшесімен және шығысында өзенмен шектеледі. Аймақ аумағында мектеп, стадион, отбасылық дәрігерлік амбулатория орналасқан. Абылайхан көшесі бойында абаттандырылған үйлер орналасқан. Әуезов көшесінде техникалық қызмет көрсету станциясы, көлік жуу, шағын маркет, дәмхана орналасқан. Аймақ сондай-ақ басым бөлігінде жеке сектормен қамтылған. Инженерлік желілер мен коммуникациялар жартылай өткізілген.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оңтүстігінде Рабочая көшесімен, шығысында Пугачев және Снежная көшелерімен, солтүстігінде Одесская көшесімен және ХIV аймақпен шектеледі, батыс жағынан ХIV аймақпен шектеседі. Аймақтың тұрғын массиві жеке сектордан тұрады.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V аймақтың солтүстік жағында орналасқан және сәйкесінше аймақтың оңтүстік шекарасы темір жолмен өтеді. Батыс жағы айналу трассасымен шектелген, солтүстігінен аймақ шекарасы Одесская көшесі және Рабочая көшесімен өтеді, шығысында V аймақпен шектеседі. Аймақтың тұрғын секторының басым бөлігі жеке үйлерден тұрады. Батыс жағының бір бөлігін өндірістік объектер алып жатыр.</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Щучинск қаласының оңтүстік шетінде орналасқан, жеке сектордан тұратын аумақ болып табылады. Инженерлік желілер мен коммуникациялар жоқ. Өндірістік объектілерден аумақта ет комбинаты, «Газтехнология» жауапкершілігі шектеулі серіктестігі, мұнай базасы, электрподстанция орналасқан. Солтүстік және шығысында темір жолмен шектеледі, оңтүстік және батысында шекарасы Щучинск қаласының шекарасына жетпейді және Астанаға барар трасса бойындағы жанармай құю станциялары аумаққа енбейді.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солтүстік бөлігінде орналасқан. Солтүстік және солтүстік-шығысында IX аймақпен және Синегорская көшесімен, шығыс және оңтүстік-шығысында Степан Разин және Пугачев көшелерімен, оңтүстік және оңтүстік-батысында Ломоносов көшесімен, батыс және солтүстік-батысында Светлая және Трудовая көшелерімен және өндірістік базаларға барар темір жолмен шектеледі. Аймақ негізгі бөлігінде жеке құрылыстан тұрады, өндірістік объектілер мен рекреациялық мәндегі объектілер де орналасқан.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солтүстік-батыс шетінде орналасқан. Батыс және оңтүстік-батысында Көкшетау-Астана трассасымен, Осенняя көшесімен, солтүстік және солтүстік-шығысында темір жол бойындағы IX аймақпен, шығысында өндірістік базаларға барар темір жолмен, оңтүстігінде Амангелді көшесімен шектеледі. Аймақ өзінің негізгі бөлігінде жеке құрылыстан тұрады, сондай-ақ № 4 орта мектеп, дүкендер, өндірістік ғимараттар, жанармай құю станциялары, газ құю станциясы орналасқан.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солтүстік-батыс бөлігінде орналасқан. Солтүстік, батыс және оңтүстік-батысында Щучинск қаласының әкімшілік шекарасымен, оңтүстік пен шығысында Көкшетау-Астана трассасымен және жағалаудағы IX аймақпен шектеледі. Аймақ басым бөлігінде рекреациялық және сауықтыру мақсатындағы объектілерден тұрады, сондай-ақ жол бойындағы қызмет көрсету объектілері, өртке қарсы бөлімі, жанармай құю станциялары, газ құю станциялары орналасқан.</w:t>
            </w:r>
          </w:p>
        </w:tc>
      </w:tr>
      <w:tr>
        <w:trPr>
          <w:trHeight w:val="111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солтүстік-шығыс бөлігінде орналасқан. Солтүстік, шығыс және оңтүстік-шығысында Щучинск қаласының әкімшілік шекарасымен, оңтүстігінде Ботаническая, Профессиональная және Шоссейная көшелерімен, батысында шаңғы базасы мен гольфклубының аумағымен шектеледі. Аймақ жеке құрылыстан тұрады, сондай-ақ мектеп, дүкендер, қонақ үйлер, өндірістік объектілері орналасқан.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шығыс бөлігінде орналасқан. Солтүстік және солтүстік-шығысында XII аймақпен, шығысынан ХIII аймақпен және Бурабай кентіне айналып өту жолымен, оңтүстігінде V аймақпен, батысында I және II аймақтармен шектеледі. Аймақ дербес «Заречный» шағын ауданынан тұрады, құрылыстың басым бөлігі жеке. Инженерлік желілермен коммуникациялар жартылай өткізілген.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Щучье көлінің жағалау аумағын алып жатыр. «Бурабай» мемлекеттік ұлттық табиғи паркінің шекараларында орналасқан, оңтүстік-шығысында, оңтүстігінде және батысында I, VI, VII, VIII, IX аймақтарымен шектеледі. Аймақ рекреациялық және сауықтыру мақсатындағы объектілерінен тұрады, оған еркін экономикалық аймақ, «Щучинский» шипажайы, гольфклуб, «Қазақ орман шаруашылығының ғылыми-зерттеу институты» жауапкершілігі шектеулі серіктестігі орналасқан.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Щучинск қаласының шығысында орналасқан. Шығысында Щучинск қаланың әкімшілік шекарасымен, оңтүстік және оңтүстік-батысында X және ХIII аймақтарымен, батысында I аймақпен, солтүстік және солтүстік-батысында IX және XI аймақтарымен шектеледі. Аймақ аумағында орталық аудандық аурухана, шаңғы базасы, емхана, спорт мектебі, «Көкшетау орман селекциясы орталығы» Республикалық коммуналдық мемлекеттік кәсіпорнының жерлері орналасқан.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ХIII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оңтүстік-шығыс бөлігінде орналасқан. Шығыс, оңтүстік және оңтүстік-батысында Щучинск қаласының әкімшілік шекарасы мен ХV аймақпен, батысында, солтүстік және солтүстік-шығысында V, X және XII аймақтармен шектеледі. Аймақ саяжай кооперативтерінің объектілерінен тұрады. Инженерлік желілер мен коммуникациялар жоқ.</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ХIV</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батыс бөлігінде орналасқан. Батысында Щучинск қаласының әкімшілік шекарасымен, солтүстік және солтүстік-шығысында VI және VII аймақтармен, шығыс және оңтүстік-шығысында Светлая және Одесская көшелері бойындағы II және III аймақтармен, оңтүстігінде IV және ХV аймақтармен шектеледі. Аймақ өндірістік объектілерінен тұрады. Басым бөлігінде жергілікті инженерлік желілер мен коммуникациялар жүргізілген.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ХV</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оңтүстік және оңтүстік-шығыс шетінде орналасқан. Солтүстігінде Астана-Көкшетау трассасы мен бас жоспармен жобаланған автожол бойындағы ХIV, V, ХIII аймақтармен, шығысында, оңтүстік және батысында Щучинск қаланың әкімшілік шекарасымен шектеледі. Аймақ өндірістік объектілер мен ауылшаруашылық кәсіпорындарынан тұрады. Инженерлік желілер мен коммуникациялар жергілікті.</w:t>
            </w:r>
          </w:p>
        </w:tc>
      </w:tr>
    </w:tbl>
    <w:bookmarkStart w:name="z6" w:id="3"/>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xml:space="preserve">
2015 жылғы 06 қаңтардағы  </w:t>
      </w:r>
      <w:r>
        <w:br/>
      </w:r>
      <w:r>
        <w:rPr>
          <w:rFonts w:ascii="Times New Roman"/>
          <w:b w:val="false"/>
          <w:i w:val="false"/>
          <w:color w:val="000000"/>
          <w:sz w:val="28"/>
        </w:rPr>
        <w:t xml:space="preserve">
№ 5С-38/3 шешіміне     </w:t>
      </w:r>
      <w:r>
        <w:br/>
      </w:r>
      <w:r>
        <w:rPr>
          <w:rFonts w:ascii="Times New Roman"/>
          <w:b w:val="false"/>
          <w:i w:val="false"/>
          <w:color w:val="000000"/>
          <w:sz w:val="28"/>
        </w:rPr>
        <w:t xml:space="preserve">
2 қосымша          </w:t>
      </w:r>
    </w:p>
    <w:bookmarkEnd w:id="3"/>
    <w:bookmarkStart w:name="z7" w:id="4"/>
    <w:p>
      <w:pPr>
        <w:spacing w:after="0"/>
        <w:ind w:left="0"/>
        <w:jc w:val="left"/>
      </w:pPr>
      <w:r>
        <w:rPr>
          <w:rFonts w:ascii="Times New Roman"/>
          <w:b/>
          <w:i w:val="false"/>
          <w:color w:val="000000"/>
        </w:rPr>
        <w:t xml:space="preserve"> 
Бурабай ауданының елді мекендерінің жер учаскелеріне жер салығының базалық ставкаларын жоғарылату (төмендету) пайыздары</w:t>
      </w:r>
    </w:p>
    <w:bookmarkEnd w:id="4"/>
    <w:p>
      <w:pPr>
        <w:spacing w:after="0"/>
        <w:ind w:left="0"/>
        <w:jc w:val="both"/>
      </w:pPr>
      <w:r>
        <w:rPr>
          <w:rFonts w:ascii="Times New Roman"/>
          <w:b w:val="false"/>
          <w:i w:val="false"/>
          <w:color w:val="ff0000"/>
          <w:sz w:val="28"/>
        </w:rPr>
        <w:t xml:space="preserve">      Ескерту. 2-қосымша жаңа редакцияда - Ақмола облысы Бурабай аудандық мәслихатының 31.03.2015 </w:t>
      </w:r>
      <w:r>
        <w:rPr>
          <w:rFonts w:ascii="Times New Roman"/>
          <w:b w:val="false"/>
          <w:i w:val="false"/>
          <w:color w:val="ff0000"/>
          <w:sz w:val="28"/>
        </w:rPr>
        <w:t>№ 5С-41/3</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081"/>
        <w:gridCol w:w="7355"/>
        <w:gridCol w:w="2360"/>
      </w:tblGrid>
      <w:tr>
        <w:trPr>
          <w:trHeight w:val="17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кварталдардың номірлері және елді мекендердің аталуы (округтер бойынша)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ставкаларын жоғарылату (төмендету) пайыздары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01-177-014, 015, 038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ауылы (Кенесары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01-171-010, 041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ауылы (Қатаркөл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01-171-004, 042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бор ауылы (Зеленобор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ауылы (Абылайхан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Оқжетпес ауылы (Бурабай кенті)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ауылы (Атамекен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Ақылбай ауылы (Абылайхан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Молбаза ауылы (Зеленобор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ауылы (Ұрымқай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ауылы (Златополье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01-171-010</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Ключевое ауылы (Қатаркөл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01-171-010</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 (Қатаркөл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Успеноюрьевка ауылы (Успеноюрьев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батыр ауылы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01-171-010</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Вишневое ауылы (Қатаркөл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Қымызынай ауылы (Зеленобор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Веденовка ауылы (Веденов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ауылы (Атамекен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 (Зеленобор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 (Атамекен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Баянбай ауылы (Кенесары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01-171-037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ауылы (Бурабай кенті)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ауылы (Абылайхан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Савинка ауылы (Златополье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XXVI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01-171-009</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ауылы (Ұрымқай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XXVII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Қарабауыр ауылы (Абылайхан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XXVIII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ауылы (Атамекен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XXIX</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01-171-009</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(Ұрымқай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Жаркайың ауылы (Атамекен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Сотниковка ауылы (Златополье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01-171-011</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(Атамекен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01-171-007</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Брусиловка ауылы (Кенесары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XXXIV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ауылы (Ұрымқай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01-171-009</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Көрнекті ауылы (Ұрымқай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XXXVI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01-171-006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 (Зеленобор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XXXVII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(Златополье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XXXVIII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хутор ауылы (Златополье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XXXIX</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Түлкілі ауылы (Златополье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Күлстан ауылы (Ұрымқай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ауылы (Ұрымқай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01-171-012</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Кіндікқарағай ауылы (Ұрымқай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ауылы (Успеноюрьев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XLIV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Үлгіалған ауылы (Успеноюрьев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XLV</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Клинцы ауылы (Успеноюрьев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XLVI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Райгородок ауылы (Успеноюрьев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XLVII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01-171-013</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Новоандреевка ауылы (Златополье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XLVIII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01-711-015</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 ауылы (Успеноюрьев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XLIX</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Жаңатуған ауылы (Веденов ауылдық округі)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01-171-016</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(Веденов ауылдық 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01-171-014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Федосеевка ауылы (Веденов ауылдық кругі)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8" w:id="5"/>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xml:space="preserve">
2015 жылғы 06 қаңтардағы  </w:t>
      </w:r>
      <w:r>
        <w:br/>
      </w:r>
      <w:r>
        <w:rPr>
          <w:rFonts w:ascii="Times New Roman"/>
          <w:b w:val="false"/>
          <w:i w:val="false"/>
          <w:color w:val="000000"/>
          <w:sz w:val="28"/>
        </w:rPr>
        <w:t xml:space="preserve">
№ 5С-38/3 шешіміне     </w:t>
      </w:r>
      <w:r>
        <w:br/>
      </w:r>
      <w:r>
        <w:rPr>
          <w:rFonts w:ascii="Times New Roman"/>
          <w:b w:val="false"/>
          <w:i w:val="false"/>
          <w:color w:val="000000"/>
          <w:sz w:val="28"/>
        </w:rPr>
        <w:t xml:space="preserve">
3 қосымша          </w:t>
      </w:r>
    </w:p>
    <w:bookmarkEnd w:id="5"/>
    <w:bookmarkStart w:name="z9" w:id="6"/>
    <w:p>
      <w:pPr>
        <w:spacing w:after="0"/>
        <w:ind w:left="0"/>
        <w:jc w:val="left"/>
      </w:pPr>
      <w:r>
        <w:rPr>
          <w:rFonts w:ascii="Times New Roman"/>
          <w:b/>
          <w:i w:val="false"/>
          <w:color w:val="000000"/>
        </w:rPr>
        <w:t xml:space="preserve"> 
Бурабай ауданының ауыл шаруашылығы мақсатындағы жерлерге жер салығының базалық ставкаларын жоғарылату (төмендету) пайыздары</w:t>
      </w:r>
    </w:p>
    <w:bookmarkEnd w:id="6"/>
    <w:p>
      <w:pPr>
        <w:spacing w:after="0"/>
        <w:ind w:left="0"/>
        <w:jc w:val="both"/>
      </w:pPr>
      <w:r>
        <w:rPr>
          <w:rFonts w:ascii="Times New Roman"/>
          <w:b w:val="false"/>
          <w:i w:val="false"/>
          <w:color w:val="ff0000"/>
          <w:sz w:val="28"/>
        </w:rPr>
        <w:t xml:space="preserve">      Ескерту. 3-қосымша алынып тасталды - Ақмола облысы Бурабай аудандық мәслихатының 31.03.2015 </w:t>
      </w:r>
      <w:r>
        <w:rPr>
          <w:rFonts w:ascii="Times New Roman"/>
          <w:b w:val="false"/>
          <w:i w:val="false"/>
          <w:color w:val="ff0000"/>
          <w:sz w:val="28"/>
        </w:rPr>
        <w:t>№ 5С-41/3</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