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a67e" w14:textId="fd3a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қалдықтардың түзілуі мен жинақталу нормаларын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3 наурыздағы № 77 қаулысы. Ақтөбе облысының Әділет департаментінде 2015 жылғы 2 сәуірде № 4275 болып тіркелді. Күші жойылды - Ақтөбе облысы әкімдігінің 2022 жылғы 7 ақпандағы № 26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07.02.2022 № 26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2007 жылғы 9 қаңтардағы Экологиялық кодексінің </w:t>
      </w:r>
      <w:r>
        <w:rPr>
          <w:rFonts w:ascii="Times New Roman"/>
          <w:b w:val="false"/>
          <w:i w:val="false"/>
          <w:color w:val="000000"/>
          <w:sz w:val="28"/>
        </w:rPr>
        <w:t>20-бабының</w:t>
      </w:r>
      <w:r>
        <w:rPr>
          <w:rFonts w:ascii="Times New Roman"/>
          <w:b w:val="false"/>
          <w:i w:val="false"/>
          <w:color w:val="000000"/>
          <w:sz w:val="28"/>
        </w:rPr>
        <w:t xml:space="preserve"> 17-3)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Премьер-Министрінің 2014 жылғы 12 желтоқсандағы № 143-ө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өкіміне сәйкес Ақтөбе облысының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val="false"/>
          <w:i w:val="false"/>
          <w:color w:val="000000"/>
          <w:sz w:val="28"/>
        </w:rPr>
        <w:t>коммуналдық қалдықтардың түзілуі мен жинақталу нормаларын есептеу 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"Ақтөбе облысының энергетика және тұрғын-үй коммуналдық шаруашылығы басқармасы" мемлекеттік мекемесі осы қаулыны "Әділет" ақпараттық-құқықтық жүйесіне орналастыруды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М.С.Жұмағазиевке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3 наурыздағы</w:t>
            </w:r>
            <w:r>
              <w:br/>
            </w:r>
            <w:r>
              <w:rPr>
                <w:rFonts w:ascii="Times New Roman"/>
                <w:b w:val="false"/>
                <w:i w:val="false"/>
                <w:color w:val="000000"/>
                <w:sz w:val="20"/>
              </w:rPr>
              <w:t xml:space="preserve"> № 77 қаулысымен бекітілген</w:t>
            </w:r>
          </w:p>
        </w:tc>
      </w:tr>
    </w:tbl>
    <w:bookmarkStart w:name="z8" w:id="1"/>
    <w:p>
      <w:pPr>
        <w:spacing w:after="0"/>
        <w:ind w:left="0"/>
        <w:jc w:val="left"/>
      </w:pPr>
      <w:r>
        <w:rPr>
          <w:rFonts w:ascii="Times New Roman"/>
          <w:b/>
          <w:i w:val="false"/>
          <w:color w:val="000000"/>
        </w:rPr>
        <w:t xml:space="preserve"> Коммуналдық қалдықтардың түзілуі мен жинақталу нормаларын есептеу қағидалары</w:t>
      </w:r>
    </w:p>
    <w:bookmarkEnd w:id="1"/>
    <w:bookmarkStart w:name="z9"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0" w:id="3"/>
      <w:r>
        <w:rPr>
          <w:rFonts w:ascii="Times New Roman"/>
          <w:b w:val="false"/>
          <w:i w:val="false"/>
          <w:color w:val="000000"/>
          <w:sz w:val="28"/>
        </w:rPr>
        <w:t xml:space="preserve">
      1. Ақтөбе облысында коммуналдық қалдықтардың түзілуі мен жинақталу нормаларын есептеу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20-бабының</w:t>
      </w:r>
      <w:r>
        <w:rPr>
          <w:rFonts w:ascii="Times New Roman"/>
          <w:b w:val="false"/>
          <w:i w:val="false"/>
          <w:color w:val="000000"/>
          <w:sz w:val="28"/>
        </w:rPr>
        <w:t xml:space="preserve"> 17-3) тармақшасына сәйкес әзірленді және коммуналдық қалдықтардың түзілуі мен жинақталу нормаларын есептеудің тәртібін анықтайды.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Коммуналдық қалдықтарға тұрмыстық қатты қалдықтар және 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 жатады.</w:t>
      </w:r>
    </w:p>
    <w:bookmarkStart w:name="z12" w:id="4"/>
    <w:p>
      <w:pPr>
        <w:spacing w:after="0"/>
        <w:ind w:left="0"/>
        <w:jc w:val="left"/>
      </w:pPr>
      <w:r>
        <w:rPr>
          <w:rFonts w:ascii="Times New Roman"/>
          <w:b/>
          <w:i w:val="false"/>
          <w:color w:val="000000"/>
        </w:rPr>
        <w:t xml:space="preserve"> 2. Коммуналдық қалдықтардың түзілу мен жинақталу нормалары есептеу тәртібі</w:t>
      </w:r>
    </w:p>
    <w:bookmarkEnd w:id="4"/>
    <w:p>
      <w:pPr>
        <w:spacing w:after="0"/>
        <w:ind w:left="0"/>
        <w:jc w:val="both"/>
      </w:pPr>
      <w:bookmarkStart w:name="z13" w:id="5"/>
      <w:r>
        <w:rPr>
          <w:rFonts w:ascii="Times New Roman"/>
          <w:b w:val="false"/>
          <w:i w:val="false"/>
          <w:color w:val="000000"/>
          <w:sz w:val="28"/>
        </w:rPr>
        <w:t>
      3. Коммуналдық қалдықтардың түзілу мен жинақталу нормалары тұрғын үй қорының барлық объектілері, тұрғын емес үй-жайлар үшін жеке-жеке белгіленеді.</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Коммуналдық қалдықтардың түзілу мен жинақталу нормалары "Коммуналдық қалдықтардың түзілу және жинақталу нормаларын есептеудің үлгілік қағидаларын бекіту туралы" Қазақстан Республикасының Энергетика министірінің 2014 жылғы 25 қарашадығы № 145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мен жинақталу нормаларын есептеудің үлгілік қағидаларының (Нормативтік құқықтық актілерді мемлекеттік тіркеу тізілімінде № 10030 тіркелген) (бұдан әрі - Үлгілік қағидалары)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Коммуналдық қалдықтардың түзілу мен жинақталу нормалары кейіннен есептік бірлікке жинақталу көлемін кейін есептей отырып, заттай өлшеу жүргізу жолымен анықталады. Облыстың қала және аудан әкімдіктердің тиісті бөлімдері өз құзыреттері шегінде коммуналдық қалдықтардың түзілу мен жинақталу нормаларын есептеуді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Заттай өлшеу жүргізу үшін жайлылық деңгейі әртүрлі екі үлгідегі тұрғын үй қорының объектілері бөлінеді: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 құбыры, кәріз, газбен жабдықтау, орталықтан жылыту, қоқыс құбыры бар жайлы тұрғын үй;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пешпен жылытылатын, су құбыры мен кәрізі жоқ жайлы емес тұрғын үй.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Тұрғындар тарапынан түзілетін коммуналдық қалдықтардың түзілу мен жинақталу нормаларын анықтау үшін тұрғылықты халықтың мынадай саны бар учаскелер бөліп алынады:</w:t>
      </w:r>
    </w:p>
    <w:p>
      <w:pPr>
        <w:spacing w:after="0"/>
        <w:ind w:left="0"/>
        <w:jc w:val="both"/>
      </w:pPr>
      <w:r>
        <w:rPr>
          <w:rFonts w:ascii="Times New Roman"/>
          <w:b w:val="false"/>
          <w:i w:val="false"/>
          <w:color w:val="000000"/>
          <w:sz w:val="28"/>
        </w:rPr>
        <w:t>
      халқының саны 300 мың адамға дейінгі қалаларда учаскелер жайлылықтың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300-500 мың адам болатын қалаларда учаскелер жайлылықтың әрбір түрі бойынша тұрғындардың жалпы санының 1%-ын;</w:t>
      </w:r>
    </w:p>
    <w:p>
      <w:pPr>
        <w:spacing w:after="0"/>
        <w:ind w:left="0"/>
        <w:jc w:val="both"/>
      </w:pPr>
      <w:r>
        <w:rPr>
          <w:rFonts w:ascii="Times New Roman"/>
          <w:b w:val="false"/>
          <w:i w:val="false"/>
          <w:color w:val="000000"/>
          <w:sz w:val="28"/>
        </w:rPr>
        <w:t>
      халқының саны 500 мың адамнан асатын қалаларда - 0,5%-ын (соның ішінде жайлы емес сектор бойынша кемінде 500 адам).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Таңдап алынған объектілерде өлшеу жүргізу алдында облыстың қалалар және аудан әкімдіктердің тиісті бөлімінің өкілдерімен коммуналдыққалдықтарды жинау мен шығаруды жүзеге асыратын ұйымдармен бірлесіп, Үлгілік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Өлшеуді бастамас бұрын контейнердегі қалдықтар тегістеледі және өлшеу сызғышының көмегімен қалдықтың көлемі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Жинақталған қалдықтардың массасы толған контейнерлерді өлшеу жолымен және кейін бос контейнердің массасын алып тастау арқылы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Егер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мүмкіндігі болмаған жағдайда, қалдықтардың массасын қоқыс тиелген және бос машиналарды автомобиль таразысында өлшеу жолымен анықтауға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Түзілген және жинақталған қалдықтардың массасы мен көлемі жөніндегі деректер Үлгілік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бастапқы жазба бланкісіне жазылады.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Өлшеу бойынша бастапқы материалдарды өңдегеннен кейін объектілердің әрқайсысы үшін алынған деректері (массасы, көлемі) аптаның күндері бойынша жалпы саны шығарылады және Үлгілік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коммуналдық қалдықтарды түзудің және жинақтаудың жиынтық маусымдық ведомосіне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Маусымдық өлшеу жүргізілгеннен кейін деректер (масса, көлем) осы Үлгілік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ведомосіне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Белгілі бір объекті бойынша өлшеу болжанып отырған коммуналдық қалдықтарды жинағанда басқа объектілердің коммуналдық қалдықтары араласып кетпеуге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пайда болу мен жинақталу коэффициентін анықтау мақсатында қосымша контейнерлер орнату көзделеді, оларды орнату қажеттілігі мен олардың саны таңдап алынған учаскелерді тексерген кезде нақтыланады.</w:t>
      </w:r>
    </w:p>
    <w:p>
      <w:pPr>
        <w:spacing w:after="0"/>
        <w:ind w:left="0"/>
        <w:jc w:val="both"/>
      </w:pPr>
      <w:r>
        <w:rPr>
          <w:rFonts w:ascii="Times New Roman"/>
          <w:b w:val="false"/>
          <w:i w:val="false"/>
          <w:color w:val="000000"/>
          <w:sz w:val="28"/>
        </w:rPr>
        <w:t>
      Өлшеу басталғанға дейін бір тәулік бұрын барлық контейнерлер толық тазартылуға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Өлшеу бойынша бастапқы материалдарды өңдеу өлшеу жүргізген күннен кейінгі келесі күннен кешіктірмей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Коммуналдық қалдықтардың түзілу мен жинақталу нормаларын есептеу Үлгілік қағидалардың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