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03b6" w14:textId="76c0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20 мамырдағы № 154 қаулысы. Ақтөбе облысының Әділет департаментінде 2015 жылғы 22 маусымда № 4365 болып тіркелді. Күші жойылды - Ақтөбе облысы әкімдігінің 2019 жылғы 25 қарашадағы № 465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25.11.2019 № 465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"Мәдени құндылықтарды уақытша әкету құқығына куәлік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облысының әкімдігінің 27.10.2017 </w:t>
      </w:r>
      <w:r>
        <w:rPr>
          <w:rFonts w:ascii="Times New Roman"/>
          <w:b w:val="false"/>
          <w:i w:val="false"/>
          <w:color w:val="00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облысының әкімдігінің 27.10.2017 </w:t>
      </w:r>
      <w:r>
        <w:rPr>
          <w:rFonts w:ascii="Times New Roman"/>
          <w:b w:val="false"/>
          <w:i w:val="false"/>
          <w:color w:val="00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мәдениет, мұрағаттар және құжаттама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xml:space="preserve">
      </w:t>
      </w:r>
      <w:r>
        <w:rPr>
          <w:rFonts w:ascii="Times New Roman"/>
          <w:b w:val="false"/>
          <w:i w:val="false"/>
          <w:color w:val="000000"/>
          <w:sz w:val="28"/>
        </w:rPr>
        <w:t xml:space="preserve">5. Ақтөбе облысы әкімдігінің 2014 жылғы 9 сәуірдегі № 103 "Мәдениет саласындағы мемлекеттік көрсетілетін қызмет регламенттерін бекіту туралы" (нормативтік құқықтық актілерді мемлекеттік тіркеу тізілімінде № 3895 тіркелген, 2014 жылғы 20 мамырда "Ақтөбе" және "Актюбинский вестник"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20 мамырдағы</w:t>
            </w:r>
            <w:r>
              <w:br/>
            </w:r>
            <w:r>
              <w:rPr>
                <w:rFonts w:ascii="Times New Roman"/>
                <w:b w:val="false"/>
                <w:i w:val="false"/>
                <w:color w:val="000000"/>
                <w:sz w:val="20"/>
              </w:rPr>
              <w:t>№ 154 қаулысымен</w:t>
            </w:r>
            <w:r>
              <w:br/>
            </w:r>
            <w:r>
              <w:rPr>
                <w:rFonts w:ascii="Times New Roman"/>
                <w:b w:val="false"/>
                <w:i w:val="false"/>
                <w:color w:val="000000"/>
                <w:sz w:val="20"/>
              </w:rPr>
              <w:t xml:space="preserve"> бекітілген</w:t>
            </w:r>
          </w:p>
        </w:tc>
      </w:tr>
    </w:tbl>
    <w:bookmarkStart w:name="z11" w:id="1"/>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"Ақтөбе облысының мәдениет, мұрағаттар және құжаттама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Өтінішті қабылдау және нәтижені беру көрсетілетін қызметті берушінің кеңсесі арқылы және (немесе) "электрондық үкіметтің" www.egov.kz, www.elicense.kz "Е-лицензиялау"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электрондық (ішінара автоматтандырылған).</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құжат нысанындағы мәдени құндылықтарды уақытша әкету құқығына куәлік беру (бұдан әрі – куәлік) немесе мемлекеттік қызмет көрсетуден бас тарту туралы уәкілетті лауазымды тұлғаның электрондық цифрлық қолтаңбасымен (бұдан әрі – ЭЦҚ) куәландырылған электрондық құжат нысанындағы дәлелді жауап беру мемлекеттік көрсетілетін қызметтің нәтижесі болып табылады. </w:t>
      </w:r>
    </w:p>
    <w:bookmarkEnd w:id="3"/>
    <w:bookmarkStart w:name="z16"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17" w:id="5"/>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көрсетілетін қызметті берушіге жүгінген кезде –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 арқылы сұрау салынса: мемлекеттік көрсетілетін қызметті алушының электрондық сұрау салуы.</w:t>
      </w:r>
    </w:p>
    <w:bookmarkEnd w:id="5"/>
    <w:bookmarkStart w:name="z18"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19" w:id="7"/>
    <w:p>
      <w:pPr>
        <w:spacing w:after="0"/>
        <w:ind w:left="0"/>
        <w:jc w:val="both"/>
      </w:pPr>
      <w:r>
        <w:rPr>
          <w:rFonts w:ascii="Times New Roman"/>
          <w:b w:val="false"/>
          <w:i w:val="false"/>
          <w:color w:val="000000"/>
          <w:sz w:val="28"/>
        </w:rPr>
        <w:t>
      5.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4) эксперттік комиссия.</w:t>
      </w:r>
    </w:p>
    <w:bookmarkEnd w:id="7"/>
    <w:bookmarkStart w:name="z24" w:id="8"/>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8"/>
    <w:bookmarkStart w:name="z25" w:id="9"/>
    <w:p>
      <w:pPr>
        <w:spacing w:after="0"/>
        <w:ind w:left="0"/>
        <w:jc w:val="both"/>
      </w:pPr>
      <w:r>
        <w:rPr>
          <w:rFonts w:ascii="Times New Roman"/>
          <w:b w:val="false"/>
          <w:i w:val="false"/>
          <w:color w:val="000000"/>
          <w:sz w:val="28"/>
        </w:rPr>
        <w:t>
      6. Көрсетілетін қызметті беруші арқылы ақпараттық жүйелер пайдаланылатын рәсімдер (іс-әрекеттер)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1-үдеріс – көрсетілетін қызметті берушінің қызметкері мемлекеттік деректер базасының автоматтандырылған жұмыс орнының ақпараттық жүйесінде (бұдан әрі – "Е-лицензиялау" МДҚ АЖО АЖ) мемлекеттік қызметті көрсету үшін логин мен парольді (авторландыру үдерісі) енгізуі; </w:t>
      </w:r>
      <w:r>
        <w:br/>
      </w:r>
      <w:r>
        <w:rPr>
          <w:rFonts w:ascii="Times New Roman"/>
          <w:b w:val="false"/>
          <w:i w:val="false"/>
          <w:color w:val="000000"/>
          <w:sz w:val="28"/>
        </w:rPr>
        <w:t xml:space="preserve">
      </w:t>
      </w:r>
      <w:r>
        <w:rPr>
          <w:rFonts w:ascii="Times New Roman"/>
          <w:b w:val="false"/>
          <w:i w:val="false"/>
          <w:color w:val="000000"/>
          <w:sz w:val="28"/>
        </w:rPr>
        <w:t>2) 1-шарт – "Е-лицензиялау" МДҚ АЖО АЖ-нде тіркелген көрсетілетін қызметті берушінің қызметкері туралы деректердің түпнұсқалылығын логин және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 xml:space="preserve">3) 2-үдеріс – көрсетілетін қызметті берушінің қызметкері туралы деректерінде бұзушылықтардың болуына байланысты "Е-лицензиялау" МДҚ АЖО АЖ-нде автоматтандырудан бас тарту хабарламасын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4) 3-үдеріс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және заттарды тапсырған уақыттан бастап, көрсетілетін қызметті берушінің кеңсе қызметкері олардың қабылдауын және тіркеуін жүзеге асырады; </w:t>
      </w:r>
      <w:r>
        <w:br/>
      </w:r>
      <w:r>
        <w:rPr>
          <w:rFonts w:ascii="Times New Roman"/>
          <w:b w:val="false"/>
          <w:i w:val="false"/>
          <w:color w:val="000000"/>
          <w:sz w:val="28"/>
        </w:rPr>
        <w:t xml:space="preserve">
      </w:t>
      </w:r>
      <w:r>
        <w:rPr>
          <w:rFonts w:ascii="Times New Roman"/>
          <w:b w:val="false"/>
          <w:i w:val="false"/>
          <w:color w:val="000000"/>
          <w:sz w:val="28"/>
        </w:rPr>
        <w:t>5) 4-үдеріс – көрсетілетін қызметті берушінің кеңсе қызметкерінің көрсетілетін қызметті алушыға қабылдау күні, уақыты мен көрсетілетін қызметті берушінің кеңсе қызметкерінің тегі көрсетілген талонды беруі;</w:t>
      </w:r>
      <w:r>
        <w:br/>
      </w:r>
      <w:r>
        <w:rPr>
          <w:rFonts w:ascii="Times New Roman"/>
          <w:b w:val="false"/>
          <w:i w:val="false"/>
          <w:color w:val="000000"/>
          <w:sz w:val="28"/>
        </w:rPr>
        <w:t xml:space="preserve">
      </w:t>
      </w:r>
      <w:r>
        <w:rPr>
          <w:rFonts w:ascii="Times New Roman"/>
          <w:b w:val="false"/>
          <w:i w:val="false"/>
          <w:color w:val="000000"/>
          <w:sz w:val="28"/>
        </w:rPr>
        <w:t xml:space="preserve">6) 5-үдеріс – көрсетілетін қызметті беруші қызметкерінің осы Регламентте көрсетілген қызметті таңдауы, қызметті көрсету үшін сұрау салу нысанын экранға шығаруы және көрсетілетін қызметті беруші қызметкерінің көрсетілетін қызметті алушының деректерін, сондай-ақ көрсетілетін қызметті алушының сенімхат бойынша өкілінің деректерін енгiзуi; </w:t>
      </w:r>
      <w:r>
        <w:br/>
      </w:r>
      <w:r>
        <w:rPr>
          <w:rFonts w:ascii="Times New Roman"/>
          <w:b w:val="false"/>
          <w:i w:val="false"/>
          <w:color w:val="000000"/>
          <w:sz w:val="28"/>
        </w:rPr>
        <w:t xml:space="preserve">
      </w:t>
      </w:r>
      <w:r>
        <w:rPr>
          <w:rFonts w:ascii="Times New Roman"/>
          <w:b w:val="false"/>
          <w:i w:val="false"/>
          <w:color w:val="000000"/>
          <w:sz w:val="28"/>
        </w:rPr>
        <w:t>7) 6-үдеріс – сұрау салуды "электронды үкімет" шлюзы (бұдан әрі – ЭҮШ) арқылы "Жеке тұлғалар" мемлекеттік деректер қорына (бұдан әрі – ЖТ МДҚ)/ "Заңды тұлғалар" мемлекеттік деректер қорына (бұдан әрі – ЗТ МДҚ) көрсетілетін қызметті алушының деректері туралы, сонымен қатар көрсетілетін қызметті алушының сенімхаты бойынша өкілінің деректерін "біртұтас нотариалдық ақпараттық жүйе" ақпараттық жүйесі (бұдан әрі – БНАЖ АЖ) арқылы бағытталуы;</w:t>
      </w:r>
      <w:r>
        <w:br/>
      </w:r>
      <w:r>
        <w:rPr>
          <w:rFonts w:ascii="Times New Roman"/>
          <w:b w:val="false"/>
          <w:i w:val="false"/>
          <w:color w:val="000000"/>
          <w:sz w:val="28"/>
        </w:rPr>
        <w:t xml:space="preserve">
      </w:t>
      </w:r>
      <w:r>
        <w:rPr>
          <w:rFonts w:ascii="Times New Roman"/>
          <w:b w:val="false"/>
          <w:i w:val="false"/>
          <w:color w:val="000000"/>
          <w:sz w:val="28"/>
        </w:rPr>
        <w:t>8) 2-шарт – ЖТ МДҚ/ЗТ МДҚ-нда көрсетілетін қызметті алушының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9) 7-үдеріс – ЖТ МДҚ/ЗТ МДҚ-нда, БНАЖ АЖ-нде көрсетілетін қызметті алушының деректерінің болмауына байланысты деректерді алу мүмкіндігі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10) 8-үдеріс – сұрау салу нысанын қағаз нысанындағы құжаттардың болуы туралы белгiлеу бөлiгiнде толтыру және көрсетілетін қызметті берушi қызметкерiнiң көрсетілетін қызметті алушы ұсынған қажеттi құжаттарды сканерлеуi және оларды сұрау салу нысанына бекiтуi; </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АЖО АЖ-нде сұрау салуды тiркеу және қызметті өңдеу; </w:t>
      </w:r>
      <w:r>
        <w:br/>
      </w:r>
      <w:r>
        <w:rPr>
          <w:rFonts w:ascii="Times New Roman"/>
          <w:b w:val="false"/>
          <w:i w:val="false"/>
          <w:color w:val="000000"/>
          <w:sz w:val="28"/>
        </w:rPr>
        <w:t xml:space="preserve">
      </w:t>
      </w:r>
      <w:r>
        <w:rPr>
          <w:rFonts w:ascii="Times New Roman"/>
          <w:b w:val="false"/>
          <w:i w:val="false"/>
          <w:color w:val="000000"/>
          <w:sz w:val="28"/>
        </w:rPr>
        <w:t>12) 10-үдеріс – көрсетілетін қызметті берушінің басшысы эксперттік комиссия отырысының өтетін күні мен уақытын анықтайды;</w:t>
      </w:r>
      <w:r>
        <w:br/>
      </w:r>
      <w:r>
        <w:rPr>
          <w:rFonts w:ascii="Times New Roman"/>
          <w:b w:val="false"/>
          <w:i w:val="false"/>
          <w:color w:val="000000"/>
          <w:sz w:val="28"/>
        </w:rPr>
        <w:t xml:space="preserve">
      </w:t>
      </w:r>
      <w:r>
        <w:rPr>
          <w:rFonts w:ascii="Times New Roman"/>
          <w:b w:val="false"/>
          <w:i w:val="false"/>
          <w:color w:val="000000"/>
          <w:sz w:val="28"/>
        </w:rPr>
        <w:t>13) 11-үдеріс – көрсетілетін қызметті берушінің қызметкері құжаттар мен заттарды эксперттік комиссияға сараптамаға жібереді;</w:t>
      </w:r>
      <w:r>
        <w:br/>
      </w:r>
      <w:r>
        <w:rPr>
          <w:rFonts w:ascii="Times New Roman"/>
          <w:b w:val="false"/>
          <w:i w:val="false"/>
          <w:color w:val="000000"/>
          <w:sz w:val="28"/>
        </w:rPr>
        <w:t xml:space="preserve">
      </w:t>
      </w:r>
      <w:r>
        <w:rPr>
          <w:rFonts w:ascii="Times New Roman"/>
          <w:b w:val="false"/>
          <w:i w:val="false"/>
          <w:color w:val="000000"/>
          <w:sz w:val="28"/>
        </w:rPr>
        <w:t>14) 3-шарт – эксперттік комиссия сараптама жүргізіп қорытынды немесе мемлекеттік қызмет көрсетуден бас тарту туралы дәлелді жауап береді және қорытындыны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15) 12-үдеріс – "Е-лицензиялау" МДҚ АЖО АЖ-нде көрсетілетін қызметті алушының деректерiнде бұзушылықтардың болуына байланысты сұрау салынған мемлекеттік қызметтi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16) 13-үдеріс – көрсетілетін қызметті алушының "Е-лицензиялау" МДҚ АЖО АЖ-нде қалыптастырылған мемлекеттік көрсетілетін қызмет нәтижесін алуы (порталда мәдени құндылықтарды уақытша әкету құқығына куәлік беру). Көрсетілетін қызметті берушінің уәкілетті адамының ЭЦҚ-н пайдаланумен электрондық құжат жасақталады.</w:t>
      </w:r>
      <w:r>
        <w:br/>
      </w:r>
      <w:r>
        <w:rPr>
          <w:rFonts w:ascii="Times New Roman"/>
          <w:b w:val="false"/>
          <w:i w:val="false"/>
          <w:color w:val="000000"/>
          <w:sz w:val="28"/>
        </w:rPr>
        <w:t xml:space="preserve">
      </w:t>
      </w:r>
      <w:r>
        <w:rPr>
          <w:rFonts w:ascii="Times New Roman"/>
          <w:b w:val="false"/>
          <w:i w:val="false"/>
          <w:color w:val="000000"/>
          <w:sz w:val="28"/>
        </w:rPr>
        <w:t>7. Портал арқылы мемлекеттік қызметті көрсету кезінде көрсетілетін қызметті беруші мен көрсетілетін қызметті алушының сұрау салу тәртібінің және іс-әрекеттері реттілігінің сипаттамасы.</w:t>
      </w:r>
      <w:r>
        <w:br/>
      </w:r>
      <w:r>
        <w:rPr>
          <w:rFonts w:ascii="Times New Roman"/>
          <w:b w:val="false"/>
          <w:i w:val="false"/>
          <w:color w:val="000000"/>
          <w:sz w:val="28"/>
        </w:rPr>
        <w:t>
      Портал арқылы сұрау салынса, мемлекеттік қызмет көрсетілетін қызметті алушының жеке кабинетінде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 1-үдеріс – көрсетілетін қызметті алушы порталдағы тiркеудi көрсетілетін қызметті алушы компьютерінің интернет-браузерiнде сақталып тұрған өзiнiң ЭЦҚ тiркеу куәлiгiнiң көмегiмен жүзеге асырады (порталда тiркелмеген көрсетілетін қызметті алушылар үшiн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2-үдеріс – көрсетілетін қызметті алушы компьютерінің интернет-браузерiнде ЭЦҚ тiркеу куәлiгiн бекiтуi, көрсетілетін қызметтi алу үшiн көрсетілетін қызметті алушының порталда логин мен парольдi енгiзуi (авторландыру үдерiсi); </w:t>
      </w:r>
      <w:r>
        <w:br/>
      </w:r>
      <w:r>
        <w:rPr>
          <w:rFonts w:ascii="Times New Roman"/>
          <w:b w:val="false"/>
          <w:i w:val="false"/>
          <w:color w:val="000000"/>
          <w:sz w:val="28"/>
        </w:rPr>
        <w:t xml:space="preserve">
      </w:t>
      </w:r>
      <w:r>
        <w:rPr>
          <w:rFonts w:ascii="Times New Roman"/>
          <w:b w:val="false"/>
          <w:i w:val="false"/>
          <w:color w:val="000000"/>
          <w:sz w:val="28"/>
        </w:rPr>
        <w:t>3) 1-шарт – логин (ЖСН/БСН) және пароль арқылы тіркелген көрсетілетін қызметті алушы туралы деректердің түпнұсқалылығын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4) 3-үдеріс – көрсетілетін қызметті алушының деректерінде бұзушылықтардың болуына байланысты, порталда авторландырудан бас тарту хабарламасын қалыптастыру; </w:t>
      </w:r>
      <w:r>
        <w:br/>
      </w:r>
      <w:r>
        <w:rPr>
          <w:rFonts w:ascii="Times New Roman"/>
          <w:b w:val="false"/>
          <w:i w:val="false"/>
          <w:color w:val="000000"/>
          <w:sz w:val="28"/>
        </w:rPr>
        <w:t xml:space="preserve">
      </w:t>
      </w:r>
      <w:r>
        <w:rPr>
          <w:rFonts w:ascii="Times New Roman"/>
          <w:b w:val="false"/>
          <w:i w:val="false"/>
          <w:color w:val="000000"/>
          <w:sz w:val="28"/>
        </w:rPr>
        <w:t>5) 4-үдеріс – көрсетілетін қызметті алушының осы Регламентте берілген мемлекеттік көрсетілетін қызметті таңдауы, мемлекеттік қызметті көрсетуге арналған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 түрде қоса бекітуі;</w:t>
      </w:r>
      <w:r>
        <w:br/>
      </w:r>
      <w:r>
        <w:rPr>
          <w:rFonts w:ascii="Times New Roman"/>
          <w:b w:val="false"/>
          <w:i w:val="false"/>
          <w:color w:val="000000"/>
          <w:sz w:val="28"/>
        </w:rPr>
        <w:t xml:space="preserve">
      </w:t>
      </w:r>
      <w:r>
        <w:rPr>
          <w:rFonts w:ascii="Times New Roman"/>
          <w:b w:val="false"/>
          <w:i w:val="false"/>
          <w:color w:val="000000"/>
          <w:sz w:val="28"/>
        </w:rPr>
        <w:t>6) 5-үдеріс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7) 2-шарт – порталда ЭЦҚ тiркеу куәлiгiнiң іс-әрекет ету мерзiмiн және тiзiмде қайтарып алынған (күшi жойылған) тiркеу куәлiктерiнiң болмауын, сондай-ақ сұрау салуда және ЭЦҚ тiркеу куәлiгiнде көрсетiлген ЖСН/БСН арасындағы сәйкестендiрме деректерге сәйкес келуiн тексеру; </w:t>
      </w:r>
      <w:r>
        <w:br/>
      </w:r>
      <w:r>
        <w:rPr>
          <w:rFonts w:ascii="Times New Roman"/>
          <w:b w:val="false"/>
          <w:i w:val="false"/>
          <w:color w:val="000000"/>
          <w:sz w:val="28"/>
        </w:rPr>
        <w:t xml:space="preserve">
      </w:t>
      </w:r>
      <w:r>
        <w:rPr>
          <w:rFonts w:ascii="Times New Roman"/>
          <w:b w:val="false"/>
          <w:i w:val="false"/>
          <w:color w:val="000000"/>
          <w:sz w:val="28"/>
        </w:rPr>
        <w:t xml:space="preserve">8) 6-үдеріс – көрсетілетін қызметті алушының ЭЦҚ түпнұсқалылығының расталмауына байланысты сұрау салынған мемлекеттік қызметті көрсетуден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9) 7-үдеріс – көрсетілетін қызметті алушының ЭЦҚ көмегiмен сұрау салудың толтырылған нысанын (енгiзiлген деректердi) мемлекеттік қызмет көрсету үшін куәландыруы (қол қоюы); </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АЖО АЖ-нде электрондық құжатты (көрсетілетін қызметті алушының сұрау салуын) тiркеу және "Е-лицензиялау" МДҚ АЖО АЖ-нде сұрау салуды өңдеу;</w:t>
      </w:r>
      <w:r>
        <w:br/>
      </w:r>
      <w:r>
        <w:rPr>
          <w:rFonts w:ascii="Times New Roman"/>
          <w:b w:val="false"/>
          <w:i w:val="false"/>
          <w:color w:val="000000"/>
          <w:sz w:val="28"/>
        </w:rPr>
        <w:t xml:space="preserve">
      </w:t>
      </w:r>
      <w:r>
        <w:rPr>
          <w:rFonts w:ascii="Times New Roman"/>
          <w:b w:val="false"/>
          <w:i w:val="false"/>
          <w:color w:val="000000"/>
          <w:sz w:val="28"/>
        </w:rPr>
        <w:t>11) 9-үдеріс – көрсетілетін қызметті берушінің басшысы эксперттік комиссия отырысының өтетін күні мен уақытын анықтайды;</w:t>
      </w:r>
      <w:r>
        <w:br/>
      </w:r>
      <w:r>
        <w:rPr>
          <w:rFonts w:ascii="Times New Roman"/>
          <w:b w:val="false"/>
          <w:i w:val="false"/>
          <w:color w:val="000000"/>
          <w:sz w:val="28"/>
        </w:rPr>
        <w:t xml:space="preserve">
      </w:t>
      </w:r>
      <w:r>
        <w:rPr>
          <w:rFonts w:ascii="Times New Roman"/>
          <w:b w:val="false"/>
          <w:i w:val="false"/>
          <w:color w:val="000000"/>
          <w:sz w:val="28"/>
        </w:rPr>
        <w:t>12) 10-үдеріс – көрсетілетін қызметті берушінің қызметкері құжаттар мен заттарды эксперттік комиссияға сараптамаға жібереді;</w:t>
      </w:r>
      <w:r>
        <w:br/>
      </w:r>
      <w:r>
        <w:rPr>
          <w:rFonts w:ascii="Times New Roman"/>
          <w:b w:val="false"/>
          <w:i w:val="false"/>
          <w:color w:val="000000"/>
          <w:sz w:val="28"/>
        </w:rPr>
        <w:t xml:space="preserve">
      </w:t>
      </w:r>
      <w:r>
        <w:rPr>
          <w:rFonts w:ascii="Times New Roman"/>
          <w:b w:val="false"/>
          <w:i w:val="false"/>
          <w:color w:val="000000"/>
          <w:sz w:val="28"/>
        </w:rPr>
        <w:t>13) 3-шарт – эксперттік комиссия сараптама жүргізіп, қорытынды немесе бас тарту туралы дәлелді жауап береді және қорытындыны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14) 11-үдеріс – "Е-лицензиялау" МДҚ АЖО АЖ-нде көрсетілетін қызметті алушының деректерiнде бұзушылықтардың болуына байланысты сұрау салынған мемлекеттік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15) 12-үдеріс – көрсетілетін қызметті алушының "Е-лицензиялау" МДҚ АЖО АЖ-нде қалыптастырылған мемлекеттік көрсетілетін қызмет нәтижесiн (порталда мәдени құндылықтарды уақытша әкету құқығына куәлік беру) алуы. Электрондық құжат көрсетілетін қызметті берушiнiң уәкiлеттi тұлғасының ЭЦҚ-сын пайдаланумен қалыптастырылады. </w:t>
      </w:r>
      <w:r>
        <w:br/>
      </w:r>
      <w:r>
        <w:rPr>
          <w:rFonts w:ascii="Times New Roman"/>
          <w:b w:val="false"/>
          <w:i w:val="false"/>
          <w:color w:val="000000"/>
          <w:sz w:val="28"/>
        </w:rPr>
        <w:t xml:space="preserve">
      Портал арқылы орындалатын рәсімдер (іс-әрекеттер) реттілігінің толық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xml:space="preserve">
      </w:t>
      </w:r>
      <w:r>
        <w:rPr>
          <w:rFonts w:ascii="Times New Roman"/>
          <w:b w:val="false"/>
          <w:i w:val="false"/>
          <w:color w:val="000000"/>
          <w:sz w:val="28"/>
        </w:rPr>
        <w:t xml:space="preserve">8. Рәсімдер (іс-әрекеттер), мемлекеттік қызмет көрсету үдерісінде көрсетілетін қызметті берушінің құрылымдық бөлімшелерінің (қызметкерлерінің) өзара іс-әрекеттері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берілген. Мемлекеттік қызмет көрсетудің бизнес-үдерістерінің анықтамалығы көрсетілетін қызметті берушінің интернет-ресурсында орналастырылған.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орындалатын рәсімдер (іс-әрекеттер) реттілігінің толық сипаттамасы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2357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54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регламентіне 2-қосымша </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56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298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20 мамырдағы</w:t>
            </w:r>
            <w:r>
              <w:br/>
            </w:r>
            <w:r>
              <w:rPr>
                <w:rFonts w:ascii="Times New Roman"/>
                <w:b w:val="false"/>
                <w:i w:val="false"/>
                <w:color w:val="000000"/>
                <w:sz w:val="20"/>
              </w:rPr>
              <w:t>№ 154 қаулысымен</w:t>
            </w:r>
            <w:r>
              <w:br/>
            </w:r>
            <w:r>
              <w:rPr>
                <w:rFonts w:ascii="Times New Roman"/>
                <w:b w:val="false"/>
                <w:i w:val="false"/>
                <w:color w:val="000000"/>
                <w:sz w:val="20"/>
              </w:rPr>
              <w:t xml:space="preserve"> бекітілген</w:t>
            </w:r>
          </w:p>
        </w:tc>
      </w:tr>
    </w:tbl>
    <w:bookmarkStart w:name="z62" w:id="10"/>
    <w:p>
      <w:pPr>
        <w:spacing w:after="0"/>
        <w:ind w:left="0"/>
        <w:jc w:val="left"/>
      </w:pPr>
      <w:r>
        <w:rPr>
          <w:rFonts w:ascii="Times New Roman"/>
          <w:b/>
          <w:i w:val="false"/>
          <w:color w:val="000000"/>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алынып тасталды - Ақтөбе облысының әкімдігінің 27.10.2017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