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f6ce" w14:textId="808f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аумағында таралатын шетелдiк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27 мамырдағы № 174 қаулысы. Ақтөбе облысының Әділет департаментінде 2015 жылғы 22 маусымда № 4375 болып тіркелді. Күші жойылды - Ақтөбе облысының әкімдігінің 2016 жылғы 17 маусымдағы № 260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17.06.2016 </w:t>
      </w:r>
      <w:r>
        <w:rPr>
          <w:rFonts w:ascii="Times New Roman"/>
          <w:b w:val="false"/>
          <w:i w:val="false"/>
          <w:color w:val="ff0000"/>
          <w:sz w:val="28"/>
        </w:rPr>
        <w:t>№ 260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2015 жылғы 28 сәуірдегі № 505 "Ақпарат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"Ақтөбе облысының аумағында таралатын шетелдік мерзімді баспасөз басылымдарын есепке алу"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ішкі саясат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Ақтөбе облысы әкімдігінің мына:</w:t>
      </w:r>
      <w:r>
        <w:br/>
      </w:r>
      <w:r>
        <w:rPr>
          <w:rFonts w:ascii="Times New Roman"/>
          <w:b w:val="false"/>
          <w:i w:val="false"/>
          <w:color w:val="000000"/>
          <w:sz w:val="28"/>
        </w:rPr>
        <w:t xml:space="preserve">
      2014 жылғы 5 мамырдағы </w:t>
      </w:r>
      <w:r>
        <w:rPr>
          <w:rFonts w:ascii="Times New Roman"/>
          <w:b w:val="false"/>
          <w:i w:val="false"/>
          <w:color w:val="000000"/>
          <w:sz w:val="28"/>
        </w:rPr>
        <w:t>№ 136</w:t>
      </w:r>
      <w:r>
        <w:rPr>
          <w:rFonts w:ascii="Times New Roman"/>
          <w:b w:val="false"/>
          <w:i w:val="false"/>
          <w:color w:val="000000"/>
          <w:sz w:val="28"/>
        </w:rPr>
        <w:t xml:space="preserve"> "Ақтөбе облысының аумағында таралатын шетелдік мерзімді баспасөз басылымдарын есепке алу" мемлекеттік көрсетілетін қызмет регламентін бекіту туралы" (нормативтік құқықтық актілерді мемлекеттік тіркеу тізілімінде № 3939 тіркелген, "Ақтөбе" және "Актюбинский вестник" газеттерінде 2014 жылғы 24 маусымда жарияланған); </w:t>
      </w:r>
      <w:r>
        <w:br/>
      </w:r>
      <w:r>
        <w:rPr>
          <w:rFonts w:ascii="Times New Roman"/>
          <w:b w:val="false"/>
          <w:i w:val="false"/>
          <w:color w:val="000000"/>
          <w:sz w:val="28"/>
        </w:rPr>
        <w:t xml:space="preserve">
      2014 жылғы 8 тамыздағы </w:t>
      </w:r>
      <w:r>
        <w:rPr>
          <w:rFonts w:ascii="Times New Roman"/>
          <w:b w:val="false"/>
          <w:i w:val="false"/>
          <w:color w:val="000000"/>
          <w:sz w:val="28"/>
        </w:rPr>
        <w:t>№ 286</w:t>
      </w:r>
      <w:r>
        <w:rPr>
          <w:rFonts w:ascii="Times New Roman"/>
          <w:b w:val="false"/>
          <w:i w:val="false"/>
          <w:color w:val="000000"/>
          <w:sz w:val="28"/>
        </w:rPr>
        <w:t xml:space="preserve"> "Облыс әкімдігінің 2014 жылғы 5 мамырдағы № 136 "Ақтөбе облысының аумағында таралатын шетелдiк мерзiмдi баспасөз басылымдарын есепке алу" мемлекеттік көрсетілетін қызмет регламентін бекіту туралы" қаулысына толықтырулар енгiзу туралы" (нормативтік құқықтық актілерді мемлекеттік тіркеу тізілімінде № 4024 тіркелген, "Ақтөбе" және "Актюбинский вестник" газеттерінде 2014 жылғы 16 қыркүйекте жарияланған) қаулыларының күштері жойылды деп танылсын.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28 сәуірдегі № 505 "Ақпарат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174 қаулысымен бекітілді</w:t>
            </w:r>
          </w:p>
        </w:tc>
      </w:tr>
    </w:tbl>
    <w:bookmarkStart w:name="z9" w:id="0"/>
    <w:p>
      <w:pPr>
        <w:spacing w:after="0"/>
        <w:ind w:left="0"/>
        <w:jc w:val="left"/>
      </w:pPr>
      <w:r>
        <w:rPr>
          <w:rFonts w:ascii="Times New Roman"/>
          <w:b/>
          <w:i w:val="false"/>
          <w:color w:val="000000"/>
        </w:rPr>
        <w:t xml:space="preserve"> "Ақтөбе облысының аумағында таралатын шетелдiк мерзiмдi баспасөз басылымдарын есепке алу" мемлекеттік көрсетілетін қызмет 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облысының аумағында таралатын шетелдiк мерзiмдi баспасөз басылымдарын есепке алу" мемлекеттік көрсетілетін қызметі (бұдан әрі – мемлекеттік көрсетілетін қызмет) "Ақтөбе облысының ішкі саясат басқармасы" мемлекеттік мекемесімен (бұдан әрі – көрсетілетін қызметті беруші) халыққа қызмет көрсету орталықтары арқылы, сонымен қатар "электрондық үкімет" веб-порталы арқылы көрсетіледі.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Инвестициялар және даму министрлігінің Байланыс, ақпараттандыру және ақпарат Комитеті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Ақтөбе облысының аумағында таралатын шетелдiк мерзiмдi баспасөз басылымдарын есепке алу туралы анықтама беру немесе көрсетілетін қызметті берушінің мемлекеттік қызмет көрсетуден бас тарту туралы дәлелді жауабы.</w:t>
      </w:r>
      <w:r>
        <w:br/>
      </w: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түрінде.</w:t>
      </w:r>
      <w:r>
        <w:br/>
      </w:r>
      <w:r>
        <w:rPr>
          <w:rFonts w:ascii="Times New Roman"/>
          <w:b w:val="false"/>
          <w:i w:val="false"/>
          <w:color w:val="000000"/>
          <w:sz w:val="28"/>
        </w:rPr>
        <w:t>
      Анықтаманы қағаз жеткізгіште алуға өтініш берілген жағдайда, мемлекеттік қызметті көрсету нәтижесі электрондық форматта рәсімделеді, басып шығарылады және көрсетілетін қызмет берушінің уәкілетті адамының қолымен және мөрмен расталады.</w:t>
      </w:r>
      <w:r>
        <w:br/>
      </w:r>
      <w:r>
        <w:rPr>
          <w:rFonts w:ascii="Times New Roman"/>
          <w:b w:val="false"/>
          <w:i w:val="false"/>
          <w:color w:val="000000"/>
          <w:sz w:val="28"/>
        </w:rPr>
        <w:t>
      Портал арқылы өтініш берген кезде көрсетілетін қызметті берушінің уәкілетті тұлғасының электрондық цифрлық қолтанбасымен (бұдан әрі – ЭЦҚ) куәландырылған электрондық құжат түрінде нәтижесі көрсетілетін қызметті алушының "жеке кабинетіне" жолданады.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үдерісінің құрамына кіретін рәсімнің (іс-әрекеттің) басталуына негіз болып табылады:</w:t>
      </w:r>
      <w:r>
        <w:br/>
      </w:r>
      <w:r>
        <w:rPr>
          <w:rFonts w:ascii="Times New Roman"/>
          <w:b w:val="false"/>
          <w:i w:val="false"/>
          <w:color w:val="000000"/>
          <w:sz w:val="28"/>
        </w:rPr>
        <w:t>
      ХҚКО арқылы өтініш берген кезде:</w:t>
      </w:r>
      <w:r>
        <w:br/>
      </w:r>
      <w:r>
        <w:rPr>
          <w:rFonts w:ascii="Times New Roman"/>
          <w:b w:val="false"/>
          <w:i w:val="false"/>
          <w:color w:val="000000"/>
          <w:sz w:val="28"/>
        </w:rPr>
        <w:t xml:space="preserve">
      Қазақстан Республикасы инвестициялар және даму министрінінің 2015 жылғы 28 сәуірдегі № 505 "Ақпарат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 арқылы өтініш берген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сұраныс.</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жауапты орындаушысы, ХҚКО курьері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қабылдау және тіркеу жүргізеді (1 (бір) жұмыс күннің ішінде).</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 кіріс құжаттарымен танысады және мемлекеттік қызмет көрсету нәтижесін беру үшін көрсетілетін қызметті берушінің жауапты орындаушысын анықтайды (1 (бір) жұмыс күннің ішінде).</w:t>
      </w:r>
      <w:r>
        <w:br/>
      </w:r>
      <w:r>
        <w:rPr>
          <w:rFonts w:ascii="Times New Roman"/>
          <w:b w:val="false"/>
          <w:i w:val="false"/>
          <w:color w:val="000000"/>
          <w:sz w:val="28"/>
        </w:rPr>
        <w:t>
      Нәтижесі – мемлекеттік қызмет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келіп түскен құжаттарын қарайды, көрсетілетін қызметті алушыға анықтама жобасын немесе дәлелді бас тартуды дайындайды (7 (жеті) жұмыс күннің ішінде). </w:t>
      </w:r>
      <w:r>
        <w:br/>
      </w:r>
      <w:r>
        <w:rPr>
          <w:rFonts w:ascii="Times New Roman"/>
          <w:b w:val="false"/>
          <w:i w:val="false"/>
          <w:color w:val="000000"/>
          <w:sz w:val="28"/>
        </w:rPr>
        <w:t>
      Нәтижесі – анықтама жобасын немесе дәлелді бас тартуды көрсетілетін қызметті берушінің басшысына қол қою үшін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анықтамаға немесе дәлелді бас тартуға қол қояды (1 (бір) жұмыс күннің ішінде).</w:t>
      </w:r>
      <w:r>
        <w:br/>
      </w:r>
      <w:r>
        <w:rPr>
          <w:rFonts w:ascii="Times New Roman"/>
          <w:b w:val="false"/>
          <w:i w:val="false"/>
          <w:color w:val="000000"/>
          <w:sz w:val="28"/>
        </w:rPr>
        <w:t>
      Нәтижесі – көрсетілетін қызметті берушінің жауапты орындаушысына анықтаманы немесе дәлелді бас тартудың дайын нәтижесін көрсетілетін қызметті алушыға тапсыру үшін қайтарады.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көрсетілетін қызмет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ХҚКО курьері;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орындаушысы ХҚКО курьерінен құжаттарды қабылдайды, олардың толықтығын тексереді, 1 (бір) жұмыс күннің ішінде тіркейді және көрсетілетін қызметті берушінің басшысына бұрыштама қоюға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1 (бір) жұмыс күннің ішінде құжаттарымен танысады және мемлекеттік қызмет көрсету нәтижесін беру үшін көрсетілетін қызметті берушінің жауапты орындаушысын анықтайды;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7 (жеті) жұмыс күннің ішінде келіп түскен құжаттарын қарайды, көрсетілетін қызметті алушыға анықтама жобасын немесе дәлелді бас тартуды дайындайды және көрсетілетін қызметті берушінің басшысына қол қою үшін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1 (бір) жұмыс күннің ішінде анықтамаға немесе дәлелді бас тартуға қол қояды.</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ХҚКО операторына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электрондық кезек ретімен тапсырады. Мемлекеттік қызмет көрсету алдын ала жазылусыз және жеделдетілген қызмет көрсетусіз кезек күту тәртібімен көрсетіледі, көрсетілетін қызметті алушының қалауы бойынша электрондық кезекті "брондауға" портал арқылы болады;</w:t>
      </w:r>
      <w:r>
        <w:br/>
      </w:r>
      <w:r>
        <w:rPr>
          <w:rFonts w:ascii="Times New Roman"/>
          <w:b w:val="false"/>
          <w:i w:val="false"/>
          <w:color w:val="000000"/>
          <w:sz w:val="28"/>
        </w:rPr>
        <w:t>
      </w:t>
      </w:r>
      <w:r>
        <w:rPr>
          <w:rFonts w:ascii="Times New Roman"/>
          <w:b w:val="false"/>
          <w:i w:val="false"/>
          <w:color w:val="000000"/>
          <w:sz w:val="28"/>
        </w:rPr>
        <w:t>2) 1-үдеріс – қызмет көрсету үшін ХҚКО операторы ХҚКО ықпалдастырылған ақпараттық жүйесінің автоматтандырылған жұмыс орнына (бұдан әрі – ХҚКО ЫАЖ АЖО) логинді және парольді (авторизациялау үдерісі) енгізу;</w:t>
      </w:r>
      <w:r>
        <w:br/>
      </w:r>
      <w:r>
        <w:rPr>
          <w:rFonts w:ascii="Times New Roman"/>
          <w:b w:val="false"/>
          <w:i w:val="false"/>
          <w:color w:val="000000"/>
          <w:sz w:val="28"/>
        </w:rPr>
        <w:t>
      </w:t>
      </w:r>
      <w:r>
        <w:rPr>
          <w:rFonts w:ascii="Times New Roman"/>
          <w:b w:val="false"/>
          <w:i w:val="false"/>
          <w:color w:val="000000"/>
          <w:sz w:val="28"/>
        </w:rPr>
        <w:t>3) 2-үдеріс – ХҚКО операторының таңдауы, қызмет көрсету үшін сұраныс нысанын экранға шығару және ХҚКО операторының көрсетілетін қызметті алушының мәліметтерін енгізу, сонымен қатар сенім хат бойынша көрсетілетін қызметті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w:t>
      </w:r>
      <w:r>
        <w:br/>
      </w:r>
      <w:r>
        <w:rPr>
          <w:rFonts w:ascii="Times New Roman"/>
          <w:b w:val="false"/>
          <w:i w:val="false"/>
          <w:color w:val="000000"/>
          <w:sz w:val="28"/>
        </w:rPr>
        <w:t>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сонымен қатар бірыңғай нотариалдық ақпараттық жүйесіне (бұдан әрі – БНАЖ) – көрсетілетін қызметті алушы өкілінің сенімхат мәліметтері туралы сұраныс жолдау;</w:t>
      </w:r>
      <w:r>
        <w:br/>
      </w:r>
      <w:r>
        <w:rPr>
          <w:rFonts w:ascii="Times New Roman"/>
          <w:b w:val="false"/>
          <w:i w:val="false"/>
          <w:color w:val="000000"/>
          <w:sz w:val="28"/>
        </w:rPr>
        <w:t>
      </w:t>
      </w:r>
      <w:r>
        <w:rPr>
          <w:rFonts w:ascii="Times New Roman"/>
          <w:b w:val="false"/>
          <w:i w:val="false"/>
          <w:color w:val="000000"/>
          <w:sz w:val="28"/>
        </w:rPr>
        <w:t>5) 1-шарт – ЖТ МДҚ/ЗТ МДҚ көрсетілетін қызметті алушының мәліметтерінің, БНАЖ сенім хат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6) 4-үдеріс – көрсетілетін қызметті алушының ЖТ МДҚ/ЗТ МДҚ және сенім 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7) 5-үдеріс – электрондық үкіметтің аумақтық шлюзі автоматтандырылған жұмыс орнына (бұдан әрі – ЭҮАШ АЖО) ЭҮШ арқылы ХҚКО операторының ЭЦҚ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w:t>
      </w:r>
      <w:r>
        <w:rPr>
          <w:rFonts w:ascii="Times New Roman"/>
          <w:b w:val="false"/>
          <w:i w:val="false"/>
          <w:color w:val="000000"/>
          <w:sz w:val="28"/>
        </w:rPr>
        <w:t>9. Мемлекеттік қызмет көрсетудің нәтижесін ХҚКО арқылы алу үдерісін сипаттау:</w:t>
      </w:r>
      <w:r>
        <w:br/>
      </w:r>
      <w:r>
        <w:rPr>
          <w:rFonts w:ascii="Times New Roman"/>
          <w:b w:val="false"/>
          <w:i w:val="false"/>
          <w:color w:val="000000"/>
          <w:sz w:val="28"/>
        </w:rPr>
        <w:t>
      </w:t>
      </w:r>
      <w:r>
        <w:rPr>
          <w:rFonts w:ascii="Times New Roman"/>
          <w:b w:val="false"/>
          <w:i w:val="false"/>
          <w:color w:val="000000"/>
          <w:sz w:val="28"/>
        </w:rPr>
        <w:t>1) 6-үдеріс – ЭҮАШ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2) 2-шарт – көрсетілетін қызметті берушінің Стандартта көрсетілген және қызмет көрсету үшін негіз болатын көрсетілетін қызметті алушының жалғаған құжаттарының сәйкестігін тексеруі (өңдеуі);</w:t>
      </w:r>
      <w:r>
        <w:br/>
      </w:r>
      <w:r>
        <w:rPr>
          <w:rFonts w:ascii="Times New Roman"/>
          <w:b w:val="false"/>
          <w:i w:val="false"/>
          <w:color w:val="000000"/>
          <w:sz w:val="28"/>
        </w:rPr>
        <w:t>
      </w:t>
      </w:r>
      <w:r>
        <w:rPr>
          <w:rFonts w:ascii="Times New Roman"/>
          <w:b w:val="false"/>
          <w:i w:val="false"/>
          <w:color w:val="000000"/>
          <w:sz w:val="28"/>
        </w:rPr>
        <w:t>3) 7-үдеріс – көрсетілетін қызметті алушының құжаттарында бұзушылықтар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w:t>
      </w:r>
      <w:r>
        <w:rPr>
          <w:rFonts w:ascii="Times New Roman"/>
          <w:b w:val="false"/>
          <w:i w:val="false"/>
          <w:color w:val="000000"/>
          <w:sz w:val="28"/>
        </w:rPr>
        <w:t>4) 8-үдеріс – көрсетілетін қызметті алушының ХҚКО операторы арқылы ЭҮАШ АЖО қалыптастырылған қызметтің нәтижесін (Ақтөбе облысының аумағында таралатын шетелдiк мерзiмдi баспасөз басылымдарын есепке алу туралы анықтаманы немесе бас тарту туралы дәлелді жауап) алуы.</w:t>
      </w:r>
      <w:r>
        <w:br/>
      </w:r>
      <w:r>
        <w:rPr>
          <w:rFonts w:ascii="Times New Roman"/>
          <w:b w:val="false"/>
          <w:i w:val="false"/>
          <w:color w:val="000000"/>
          <w:sz w:val="28"/>
        </w:rPr>
        <w:t>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алушылар үшін іске асырылады) көмегімен көрсетілетін қызметті беруші порталда тіркеу жүргізеді;</w:t>
      </w:r>
      <w:r>
        <w:br/>
      </w:r>
      <w:r>
        <w:rPr>
          <w:rFonts w:ascii="Times New Roman"/>
          <w:b w:val="false"/>
          <w:i w:val="false"/>
          <w:color w:val="000000"/>
          <w:sz w:val="28"/>
        </w:rPr>
        <w:t>
      </w:t>
      </w:r>
      <w:r>
        <w:rPr>
          <w:rFonts w:ascii="Times New Roman"/>
          <w:b w:val="false"/>
          <w:i w:val="false"/>
          <w:color w:val="000000"/>
          <w:sz w:val="28"/>
        </w:rPr>
        <w:t>2) 1-үдеріс – қызмет алу үшін Порталда көрсетілетін қызметті алушы ЖСН/БСН және паролін (авторизациялау үдерісі) енгізу үдерісі;</w:t>
      </w:r>
      <w:r>
        <w:br/>
      </w:r>
      <w:r>
        <w:rPr>
          <w:rFonts w:ascii="Times New Roman"/>
          <w:b w:val="false"/>
          <w:i w:val="false"/>
          <w:color w:val="000000"/>
          <w:sz w:val="28"/>
        </w:rPr>
        <w:t>
      </w:t>
      </w:r>
      <w:r>
        <w:rPr>
          <w:rFonts w:ascii="Times New Roman"/>
          <w:b w:val="false"/>
          <w:i w:val="false"/>
          <w:color w:val="000000"/>
          <w:sz w:val="28"/>
        </w:rPr>
        <w:t>3) 1-шарт – ЖСН/БСН және пароль арқылы тіркелген көрсетілетін қызметті алушы туралы мәліметтердің дұрыстығын Порталда тексеру;</w:t>
      </w:r>
      <w:r>
        <w:br/>
      </w:r>
      <w:r>
        <w:rPr>
          <w:rFonts w:ascii="Times New Roman"/>
          <w:b w:val="false"/>
          <w:i w:val="false"/>
          <w:color w:val="000000"/>
          <w:sz w:val="28"/>
        </w:rPr>
        <w:t>
      </w:t>
      </w:r>
      <w:r>
        <w:rPr>
          <w:rFonts w:ascii="Times New Roman"/>
          <w:b w:val="false"/>
          <w:i w:val="false"/>
          <w:color w:val="000000"/>
          <w:sz w:val="28"/>
        </w:rPr>
        <w:t>4) 2-үдеріс – көрсетілетін қызметті алушының мәліметтерінде бұзушылықтар болуына байланысты авторизациядан бас тарту жөнінде Порталмен хабарлама қалыптастыру;</w:t>
      </w:r>
      <w:r>
        <w:br/>
      </w:r>
      <w:r>
        <w:rPr>
          <w:rFonts w:ascii="Times New Roman"/>
          <w:b w:val="false"/>
          <w:i w:val="false"/>
          <w:color w:val="000000"/>
          <w:sz w:val="28"/>
        </w:rPr>
        <w:t>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 көрсету үшін экранға сұраныстың нысанын шығару және де үлгі талаптары мен оның құрылымын ескере отырып көрсетілетін қызметті алушының нысанды (мәліметтерді енгізу)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түрінде сұраныс нысанына жалғау, сонымен қатар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6) 2-шарт – Порталда ЭЦҚ тіркеу куәлігінің қолдану мерзімін және қайтарылған (күші жойылған) тіркеу куәліктерінің тізімінде жоқтығын, сонымен қатар сәйкестендіру мәліметтерінің сәйкестігін (сұраныста көрсетілген ЖСН/БСН және ЭЦҚ тіркеу куәлігінде көрсетілген ЖСН/БСН аралығын) тексеру;</w:t>
      </w:r>
      <w:r>
        <w:br/>
      </w:r>
      <w:r>
        <w:rPr>
          <w:rFonts w:ascii="Times New Roman"/>
          <w:b w:val="false"/>
          <w:i w:val="false"/>
          <w:color w:val="000000"/>
          <w:sz w:val="28"/>
        </w:rPr>
        <w:t>
      </w:t>
      </w:r>
      <w:r>
        <w:rPr>
          <w:rFonts w:ascii="Times New Roman"/>
          <w:b w:val="false"/>
          <w:i w:val="false"/>
          <w:color w:val="000000"/>
          <w:sz w:val="28"/>
        </w:rPr>
        <w:t>7) 4-үдеріс – көрсетілетін қызметті алушының ЭЦҚ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8) 5-үдеріс – көрсетілетін қызметті берушінің сұранысты өңдеуі үшін ЭҮАШ АЖО ЭҮШ арқылы көрсетілетін қызметті алушының ЭЦҚ куәландырылған (қол қойылған) электрондық құжаттарды (көрсетілетін қызметті алушының сұранысын) жолдау;</w:t>
      </w:r>
      <w:r>
        <w:br/>
      </w:r>
      <w:r>
        <w:rPr>
          <w:rFonts w:ascii="Times New Roman"/>
          <w:b w:val="false"/>
          <w:i w:val="false"/>
          <w:color w:val="000000"/>
          <w:sz w:val="28"/>
        </w:rPr>
        <w:t>
      </w:t>
      </w:r>
      <w:r>
        <w:rPr>
          <w:rFonts w:ascii="Times New Roman"/>
          <w:b w:val="false"/>
          <w:i w:val="false"/>
          <w:color w:val="000000"/>
          <w:sz w:val="28"/>
        </w:rPr>
        <w:t>9) 3-шарт – Стандартта көрсетілген және қызмет көрсетуге негіз болатын көрсетілетін қызметті алушының қоса жалғаған құжаттарының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w:t>
      </w:r>
      <w:r>
        <w:rPr>
          <w:rFonts w:ascii="Times New Roman"/>
          <w:b w:val="false"/>
          <w:i w:val="false"/>
          <w:color w:val="000000"/>
          <w:sz w:val="28"/>
        </w:rPr>
        <w:t>11) 7-үдеріс – көрсетілетін қызметті алушының ЭҮАШ АЖО қалыптастырылған қызметтің нәтижесін (электрондық құжат нысанындағы хабарлама) алуы. Көрсетілген мемлекеттік қызмет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Портал арқылы мемлекеттік қызмет көрсету кезінде іске қосылатын ақпараттық жүйелерінің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үдерісінде рәсімдердің (іс-әрекеттердің) ретін, көрсетілетін қызметті берушінің толық сипаттамасы құрылымдық бөлімшілерінің (қызметкерлерінің) өзара іс-әрекеттерінің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аумағында</w:t>
            </w:r>
            <w:r>
              <w:br/>
            </w:r>
            <w:r>
              <w:rPr>
                <w:rFonts w:ascii="Times New Roman"/>
                <w:b w:val="false"/>
                <w:i w:val="false"/>
                <w:color w:val="000000"/>
                <w:sz w:val="20"/>
              </w:rPr>
              <w:t>таралатын шетелдiк мерзiмдi</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барысында функционалдық өзара іс-әрекеттері диаграммасы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аумағында</w:t>
            </w:r>
            <w:r>
              <w:br/>
            </w:r>
            <w:r>
              <w:rPr>
                <w:rFonts w:ascii="Times New Roman"/>
                <w:b w:val="false"/>
                <w:i w:val="false"/>
                <w:color w:val="000000"/>
                <w:sz w:val="20"/>
              </w:rPr>
              <w:t>таралатын шетелдiк мерзiмдi</w:t>
            </w:r>
            <w:r>
              <w:br/>
            </w:r>
            <w:r>
              <w:rPr>
                <w:rFonts w:ascii="Times New Roman"/>
                <w:b w:val="false"/>
                <w:i w:val="false"/>
                <w:color w:val="000000"/>
                <w:sz w:val="20"/>
              </w:rPr>
              <w:t>баспасөз басылымдарын есепке</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53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4203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