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cdd7" w14:textId="8d9c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көрсетуге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15 шілдедегі № 262 қаулысы. Ақтөбе облысының Әділет департаментінде 2015 жылғы 5 тамызда № 4449 болып тіркелді. Күші жойылды - Ақтөбе облысының әкімдігінің 2015 жылғы 31 желтоқсандағы № 480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31.12.2015 </w:t>
      </w:r>
      <w:r>
        <w:rPr>
          <w:rFonts w:ascii="Times New Roman"/>
          <w:b w:val="false"/>
          <w:i w:val="false"/>
          <w:color w:val="ff0000"/>
          <w:sz w:val="28"/>
        </w:rPr>
        <w:t>№ 480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18 маусымдағы № 4-5/545 "Мақта қолхаттарын беру арқылы қойма қызметі бойынша қызметтер көрсетуге лицензия беру" мемлекеттік көрсетілетін қызмет стандартын бекіту туралы" бұйрығына сәйкес Ақтөбе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"Мақта қолхаттарын беру арқылы қойма қызметі бойынша қызметтер көрсетуге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Ақтөбе облысы әкімдігінің 2014 жылғы 16 шілдедегі № 235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 (нормативтік құқықтық актілерді мемлекеттік тіркеу тізілімінде № 3983 тіркелген, 2014 жылғы 12 тамызда "Ақтөбе" және "Актюбинский вестник"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М.С.Жұмағазиевке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 бірақ, Қазақстан Республикасы Ауыл шаруашылығы министрінің 2015 жылғы 18 маусымдағы № 4-5/545 "Мақта қолхаттарын беру арқылы қойма қызметі бойынша қызметтер көрсетуге лицензия беру" мемлекеттік көрсетілетін қызмет стандартын бекіту туралы" бұйрығы қолданысқа енгізілгеннен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 2015 жылғы 15 шілдедегі</w:t>
            </w:r>
            <w:r>
              <w:br/>
            </w:r>
            <w:r>
              <w:rPr>
                <w:rFonts w:ascii="Times New Roman"/>
                <w:b w:val="false"/>
                <w:i w:val="false"/>
                <w:color w:val="000000"/>
                <w:sz w:val="20"/>
              </w:rPr>
              <w:t xml:space="preserve"> № 262 қаулысымен бекітілген</w:t>
            </w:r>
          </w:p>
        </w:tc>
      </w:tr>
    </w:tbl>
    <w:bookmarkStart w:name="z12" w:id="0"/>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 лицензия беру" мемлекеттiк көрсетілетін қызмет регламенті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"Мақта қолхаттарын беру арқылы қойма қызметі бойынша қызметтер көрсетуге лицензия беру" мемлекеттік көрсетілетін қызметін (бұдан әрі – мемлекеттік көрсетілетін қызмет) "Ақтөбе облысының ауыл шаруашылығы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Өтінішті қабылдау және мемлекеттік көрсетілетін қызметті көрсету нәтижесін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заңды тұлғаның (бұдан әрі – көрсетілетін қызметті алушы) электрондық цифрлық қолтаңбасы (бұдан әрі – ЭЦҚ) болған жағдайда, "электрондық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2. Мемлекеттiк көрсетiлетiн қызметтiң көрсету нысаны: электрондық (ішінара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 көрсету нәтижесі – мақта қолхаттарын беру арқылы қойма қызметі бойынша қызметтер көрсетуге лицензия (бұдан әрі –лицензия) беру, лицензияны қайта рәсімдеу, лицензияның телнұсқасын беру немесе Қазақстан Республикасы Ауыл шаруашылығы министрінің 2015 жылғы 18 маусымдағы № 4-5/545 "Мақта қолхаттарын беру арқылы қойма қызметі бойынша қызметтер көрсетуге лицензия беру" мемлекеттік көрсетілетін қызмет стандартын бекіту туралы" бұйрығымен бекітілген мемлекеттік көрсетілетін қызмет стандартының (бұдан әрі – Стандарт) 10-тармағында көзделген жағдайларда және негіздер бойынша мемлекеттік көрсетілетін қызметті көрсетуден бас тарту туралы дәлелді жауап беру.</w:t>
      </w:r>
      <w:r>
        <w:br/>
      </w:r>
      <w:r>
        <w:rPr>
          <w:rFonts w:ascii="Times New Roman"/>
          <w:b w:val="false"/>
          <w:i w:val="false"/>
          <w:color w:val="000000"/>
          <w:sz w:val="28"/>
        </w:rPr>
        <w:t>
      Мемлекеттік көрсетілетін қызметті көрсету нәтижесін ұсыну нысаны: электрондық.</w:t>
      </w:r>
      <w:r>
        <w:br/>
      </w:r>
      <w:r>
        <w:rPr>
          <w:rFonts w:ascii="Times New Roman"/>
          <w:b w:val="false"/>
          <w:i w:val="false"/>
          <w:color w:val="000000"/>
          <w:sz w:val="28"/>
        </w:rPr>
        <w:t>
      Көрсетілетін қызметті алушы лицензияны алу үшін қағаз жеткізгіште жүгінген жағдайда лицензия электрондық нысанда рәсімделеді, басып шығарылады, мөрмен және көрсетілетін қызметті берушінің басшысының қолымен куәландырылады.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көрсетілетін қызметті көрсету үдерісінде көрсетілетін қызметті берушінің құрылымдық бөлімшелерінің (қызметкерлерінің) іс-әрекеттерінің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Мыналар:</w:t>
      </w:r>
      <w:r>
        <w:br/>
      </w:r>
      <w:r>
        <w:rPr>
          <w:rFonts w:ascii="Times New Roman"/>
          <w:b w:val="false"/>
          <w:i w:val="false"/>
          <w:color w:val="000000"/>
          <w:sz w:val="28"/>
        </w:rPr>
        <w:t>
      Стандарттың 1 және 3-қосымшаларына сәйкес көрсетілетін қызметті алушының өтініші;</w:t>
      </w:r>
      <w:r>
        <w:br/>
      </w:r>
      <w:r>
        <w:rPr>
          <w:rFonts w:ascii="Times New Roman"/>
          <w:b w:val="false"/>
          <w:i w:val="false"/>
          <w:color w:val="000000"/>
          <w:sz w:val="28"/>
        </w:rPr>
        <w:t>
      портал арқылы ЭЦҚ қойылған электрондық құжат нысанындағы сұрау салу мемлекеттiк көрсетілетін қызметті көрсету жөніндегі рәсімдерді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Мемлекеттiк көрсетілетін қызметті көрсету үдерісінің құрамына кiретiн әрбiр рәсiмнiң (іс-әрекеттің) мазмұны, оның орындалу ұзақтығы.</w:t>
      </w:r>
      <w:r>
        <w:br/>
      </w:r>
      <w:r>
        <w:rPr>
          <w:rFonts w:ascii="Times New Roman"/>
          <w:b w:val="false"/>
          <w:i w:val="false"/>
          <w:color w:val="000000"/>
          <w:sz w:val="28"/>
        </w:rPr>
        <w:t>
      Лицензия беру кезінде:</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маманы (бұдан әрі – кеңсе маманы) Стандарттың 9-тармағының 1)-тармақшасында көрсетілген қажетті құжаттарды көрсетілетін қызметті алушы берген сәттен бастап 30 (отыз) минуттың ішінде қабылдайды және оларды тіркеуді жүзеге асырады. </w:t>
      </w:r>
      <w:r>
        <w:br/>
      </w:r>
      <w:r>
        <w:rPr>
          <w:rFonts w:ascii="Times New Roman"/>
          <w:b w:val="false"/>
          <w:i w:val="false"/>
          <w:color w:val="000000"/>
          <w:sz w:val="28"/>
        </w:rPr>
        <w:t>
      Нәтижесі – құжаттар көрсетілетін қызметті берушінің басшысына (бұдан әрі – басшы) бұрыштама қоюға жолданады.</w:t>
      </w:r>
      <w:r>
        <w:br/>
      </w:r>
      <w:r>
        <w:rPr>
          <w:rFonts w:ascii="Times New Roman"/>
          <w:b w:val="false"/>
          <w:i w:val="false"/>
          <w:color w:val="000000"/>
          <w:sz w:val="28"/>
        </w:rPr>
        <w:t>
      </w:t>
      </w:r>
      <w:r>
        <w:rPr>
          <w:rFonts w:ascii="Times New Roman"/>
          <w:b w:val="false"/>
          <w:i w:val="false"/>
          <w:color w:val="000000"/>
          <w:sz w:val="28"/>
        </w:rPr>
        <w:t>2) басшы 1 (бір) жұмыс күні ішінде құжаттармен танысады, көрсетілетін қызметті берушінің жауапты орындаушысын (бұдан әрі – жауапты орындаушы) белгілейді.</w:t>
      </w:r>
      <w:r>
        <w:br/>
      </w:r>
      <w:r>
        <w:rPr>
          <w:rFonts w:ascii="Times New Roman"/>
          <w:b w:val="false"/>
          <w:i w:val="false"/>
          <w:color w:val="000000"/>
          <w:sz w:val="28"/>
        </w:rPr>
        <w:t>
      Нәтижесі – құжаттар жауапты орындаушыға мемлекеттік көрсетілетін қызметті көрсету үшін жіберіледі.</w:t>
      </w:r>
      <w:r>
        <w:br/>
      </w:r>
      <w:r>
        <w:rPr>
          <w:rFonts w:ascii="Times New Roman"/>
          <w:b w:val="false"/>
          <w:i w:val="false"/>
          <w:color w:val="000000"/>
          <w:sz w:val="28"/>
        </w:rPr>
        <w:t>
      </w:t>
      </w:r>
      <w:r>
        <w:rPr>
          <w:rFonts w:ascii="Times New Roman"/>
          <w:b w:val="false"/>
          <w:i w:val="false"/>
          <w:color w:val="000000"/>
          <w:sz w:val="28"/>
        </w:rPr>
        <w:t>3) жауапты орындаушы 8 (сегіз) жұмыс күні ішінде тапсырылған құжаттардың толықтығын қарайды және лицензияны немесе мемлекеттік көрсетілетін қызметті көрсетуден бас тарту туралы дәлелді жауап дайындайды.</w:t>
      </w:r>
      <w:r>
        <w:br/>
      </w:r>
      <w:r>
        <w:rPr>
          <w:rFonts w:ascii="Times New Roman"/>
          <w:b w:val="false"/>
          <w:i w:val="false"/>
          <w:color w:val="000000"/>
          <w:sz w:val="28"/>
        </w:rPr>
        <w:t>
      Нәтижесі – рәсімделген лицензия немесе дәлелді жауап басшыға қол қоюға беріледі.</w:t>
      </w:r>
      <w:r>
        <w:br/>
      </w:r>
      <w:r>
        <w:rPr>
          <w:rFonts w:ascii="Times New Roman"/>
          <w:b w:val="false"/>
          <w:i w:val="false"/>
          <w:color w:val="000000"/>
          <w:sz w:val="28"/>
        </w:rPr>
        <w:t>
      </w:t>
      </w:r>
      <w:r>
        <w:rPr>
          <w:rFonts w:ascii="Times New Roman"/>
          <w:b w:val="false"/>
          <w:i w:val="false"/>
          <w:color w:val="000000"/>
          <w:sz w:val="28"/>
        </w:rPr>
        <w:t>4) басшы 1 (бір) жұмыс күні ішінде лицензияға немесе мемлекеттік көрсетілетін қызметті көрсетуден бас тарту туралы дәлелді жауапқа қол қояды.</w:t>
      </w:r>
      <w:r>
        <w:br/>
      </w:r>
      <w:r>
        <w:rPr>
          <w:rFonts w:ascii="Times New Roman"/>
          <w:b w:val="false"/>
          <w:i w:val="false"/>
          <w:color w:val="000000"/>
          <w:sz w:val="28"/>
        </w:rPr>
        <w:t>
      Нәтижесі – қол қойылған лицензия немесе дәлелді жауап кеңсе маманына жолданады.</w:t>
      </w:r>
      <w:r>
        <w:br/>
      </w:r>
      <w:r>
        <w:rPr>
          <w:rFonts w:ascii="Times New Roman"/>
          <w:b w:val="false"/>
          <w:i w:val="false"/>
          <w:color w:val="000000"/>
          <w:sz w:val="28"/>
        </w:rPr>
        <w:t>
      </w:t>
      </w:r>
      <w:r>
        <w:rPr>
          <w:rFonts w:ascii="Times New Roman"/>
          <w:b w:val="false"/>
          <w:i w:val="false"/>
          <w:color w:val="000000"/>
          <w:sz w:val="28"/>
        </w:rPr>
        <w:t>5) кеңсе маманы 30 (отыз) минуттың ішінде көрсетілетін қызметті алушыға лицензияны немесе дәлелді жауапты береді.</w:t>
      </w:r>
      <w:r>
        <w:br/>
      </w:r>
      <w:r>
        <w:rPr>
          <w:rFonts w:ascii="Times New Roman"/>
          <w:b w:val="false"/>
          <w:i w:val="false"/>
          <w:color w:val="000000"/>
          <w:sz w:val="28"/>
        </w:rPr>
        <w:t>
      Нәтижесі – көрсетілетін қызметті алушыға лицензия немесе дәлелді жауап беріледі.</w:t>
      </w:r>
      <w:r>
        <w:br/>
      </w:r>
      <w:r>
        <w:rPr>
          <w:rFonts w:ascii="Times New Roman"/>
          <w:b w:val="false"/>
          <w:i w:val="false"/>
          <w:color w:val="000000"/>
          <w:sz w:val="28"/>
        </w:rPr>
        <w:t>
      Лицензияны қайта рәсімдеу кезінде:</w:t>
      </w:r>
      <w:r>
        <w:br/>
      </w:r>
      <w:r>
        <w:rPr>
          <w:rFonts w:ascii="Times New Roman"/>
          <w:b w:val="false"/>
          <w:i w:val="false"/>
          <w:color w:val="000000"/>
          <w:sz w:val="28"/>
        </w:rPr>
        <w:t>
      </w:t>
      </w:r>
      <w:r>
        <w:rPr>
          <w:rFonts w:ascii="Times New Roman"/>
          <w:b w:val="false"/>
          <w:i w:val="false"/>
          <w:color w:val="000000"/>
          <w:sz w:val="28"/>
        </w:rPr>
        <w:t xml:space="preserve">1) кеңсе маманы Стандарттың 9-тармағының 2)-тармақшасында көрсетілген қажетті құжаттарды көрсетілетін қызметті алушы берген сәттен бастап 30 (отыз) минут ішінде қабылдау және оларды тіркеуді жүзеге асырады. </w:t>
      </w:r>
      <w:r>
        <w:br/>
      </w:r>
      <w:r>
        <w:rPr>
          <w:rFonts w:ascii="Times New Roman"/>
          <w:b w:val="false"/>
          <w:i w:val="false"/>
          <w:color w:val="000000"/>
          <w:sz w:val="28"/>
        </w:rPr>
        <w:t>
      Нәтижесі – құжаттар басшыға бұрыштама қоюға жолданады.</w:t>
      </w:r>
      <w:r>
        <w:br/>
      </w:r>
      <w:r>
        <w:rPr>
          <w:rFonts w:ascii="Times New Roman"/>
          <w:b w:val="false"/>
          <w:i w:val="false"/>
          <w:color w:val="000000"/>
          <w:sz w:val="28"/>
        </w:rPr>
        <w:t>
      </w:t>
      </w:r>
      <w:r>
        <w:rPr>
          <w:rFonts w:ascii="Times New Roman"/>
          <w:b w:val="false"/>
          <w:i w:val="false"/>
          <w:color w:val="000000"/>
          <w:sz w:val="28"/>
        </w:rPr>
        <w:t>2) басшы 1 (бір) жұмыс күні ішінде құжаттарды қарайды және жауапты орындаушыны белгілейді.</w:t>
      </w:r>
      <w:r>
        <w:br/>
      </w:r>
      <w:r>
        <w:rPr>
          <w:rFonts w:ascii="Times New Roman"/>
          <w:b w:val="false"/>
          <w:i w:val="false"/>
          <w:color w:val="000000"/>
          <w:sz w:val="28"/>
        </w:rPr>
        <w:t>
      Нәтижесі – құжаттар жауапты орындаушыға мемлекеттік көрсетілетін қызметті көрсету үшін жолданады.</w:t>
      </w:r>
      <w:r>
        <w:br/>
      </w:r>
      <w:r>
        <w:rPr>
          <w:rFonts w:ascii="Times New Roman"/>
          <w:b w:val="false"/>
          <w:i w:val="false"/>
          <w:color w:val="000000"/>
          <w:sz w:val="28"/>
        </w:rPr>
        <w:t>
      </w:t>
      </w:r>
      <w:r>
        <w:rPr>
          <w:rFonts w:ascii="Times New Roman"/>
          <w:b w:val="false"/>
          <w:i w:val="false"/>
          <w:color w:val="000000"/>
          <w:sz w:val="28"/>
        </w:rPr>
        <w:t>3) жауапты орындаушы 1 (бір) жұмыс күні ішінде құжаттарды қарап шығады, лицензияны қайта рәсімдейді немесе дәлелді жауап рәсімдейді.</w:t>
      </w:r>
      <w:r>
        <w:br/>
      </w:r>
      <w:r>
        <w:rPr>
          <w:rFonts w:ascii="Times New Roman"/>
          <w:b w:val="false"/>
          <w:i w:val="false"/>
          <w:color w:val="000000"/>
          <w:sz w:val="28"/>
        </w:rPr>
        <w:t>
      Нәтижесі – қайта рәсімделген лицензия немесе дәлелді жауап басшыға қол қоюға беріледі.</w:t>
      </w:r>
      <w:r>
        <w:br/>
      </w:r>
      <w:r>
        <w:rPr>
          <w:rFonts w:ascii="Times New Roman"/>
          <w:b w:val="false"/>
          <w:i w:val="false"/>
          <w:color w:val="000000"/>
          <w:sz w:val="28"/>
        </w:rPr>
        <w:t>
      </w:t>
      </w:r>
      <w:r>
        <w:rPr>
          <w:rFonts w:ascii="Times New Roman"/>
          <w:b w:val="false"/>
          <w:i w:val="false"/>
          <w:color w:val="000000"/>
          <w:sz w:val="28"/>
        </w:rPr>
        <w:t>4) басшы 1 (бір) жұмыс күні ішінде қайта рәсімделген лицензияға немесе дәлелді жауапқа қол қояды.</w:t>
      </w:r>
      <w:r>
        <w:br/>
      </w:r>
      <w:r>
        <w:rPr>
          <w:rFonts w:ascii="Times New Roman"/>
          <w:b w:val="false"/>
          <w:i w:val="false"/>
          <w:color w:val="000000"/>
          <w:sz w:val="28"/>
        </w:rPr>
        <w:t>
      Нәтижесі – қол қойылған қайта рәсімделген лицензия немесе дәлелді жауап кеңсе маманына жолданады.</w:t>
      </w:r>
      <w:r>
        <w:br/>
      </w:r>
      <w:r>
        <w:rPr>
          <w:rFonts w:ascii="Times New Roman"/>
          <w:b w:val="false"/>
          <w:i w:val="false"/>
          <w:color w:val="000000"/>
          <w:sz w:val="28"/>
        </w:rPr>
        <w:t>
      </w:t>
      </w:r>
      <w:r>
        <w:rPr>
          <w:rFonts w:ascii="Times New Roman"/>
          <w:b w:val="false"/>
          <w:i w:val="false"/>
          <w:color w:val="000000"/>
          <w:sz w:val="28"/>
        </w:rPr>
        <w:t>5) кеңсе маманы 30 (отыз) минут ішінде көрсетілетін қызметті алушыға қайта рәсімделген лицензияны немесе дәлелді жауапты береді.</w:t>
      </w:r>
      <w:r>
        <w:br/>
      </w:r>
      <w:r>
        <w:rPr>
          <w:rFonts w:ascii="Times New Roman"/>
          <w:b w:val="false"/>
          <w:i w:val="false"/>
          <w:color w:val="000000"/>
          <w:sz w:val="28"/>
        </w:rPr>
        <w:t>
      Нәтижесі – көрсетілетін қызметті алушыға қайта рәсімделген лицензия немесе дәлелді жауап беріледі.</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w:t>
      </w:r>
      <w:r>
        <w:rPr>
          <w:rFonts w:ascii="Times New Roman"/>
          <w:b w:val="false"/>
          <w:i w:val="false"/>
          <w:color w:val="000000"/>
          <w:sz w:val="28"/>
        </w:rPr>
        <w:t xml:space="preserve">1) кеңсе маманы Стандарттың 9-тармағының 3)-тармақшасында көрсетілген қажетті құжаттарды көрсетілетін қызметті алушы берген сәттен бастап 30 (отыз) минут ішінде қабылдау және оларды тіркеуді жүзеге асырады. </w:t>
      </w:r>
      <w:r>
        <w:br/>
      </w:r>
      <w:r>
        <w:rPr>
          <w:rFonts w:ascii="Times New Roman"/>
          <w:b w:val="false"/>
          <w:i w:val="false"/>
          <w:color w:val="000000"/>
          <w:sz w:val="28"/>
        </w:rPr>
        <w:t>
      Нәтижесі – құжаттар басшыға бұрыштама қоюға жолданады.</w:t>
      </w:r>
      <w:r>
        <w:br/>
      </w:r>
      <w:r>
        <w:rPr>
          <w:rFonts w:ascii="Times New Roman"/>
          <w:b w:val="false"/>
          <w:i w:val="false"/>
          <w:color w:val="000000"/>
          <w:sz w:val="28"/>
        </w:rPr>
        <w:t>
      </w:t>
      </w:r>
      <w:r>
        <w:rPr>
          <w:rFonts w:ascii="Times New Roman"/>
          <w:b w:val="false"/>
          <w:i w:val="false"/>
          <w:color w:val="000000"/>
          <w:sz w:val="28"/>
        </w:rPr>
        <w:t>2) басшы 4 (төрт) сағат ішінде құжаттармен танысады және жауапты орындаушыны белгілейді.</w:t>
      </w:r>
      <w:r>
        <w:br/>
      </w:r>
      <w:r>
        <w:rPr>
          <w:rFonts w:ascii="Times New Roman"/>
          <w:b w:val="false"/>
          <w:i w:val="false"/>
          <w:color w:val="000000"/>
          <w:sz w:val="28"/>
        </w:rPr>
        <w:t>
      Нәтижесі – құжаттар жауапты орындаушыға мемлекеттік көрсетілетін қызметті көрсету үшін жолданады.</w:t>
      </w:r>
      <w:r>
        <w:br/>
      </w:r>
      <w:r>
        <w:rPr>
          <w:rFonts w:ascii="Times New Roman"/>
          <w:b w:val="false"/>
          <w:i w:val="false"/>
          <w:color w:val="000000"/>
          <w:sz w:val="28"/>
        </w:rPr>
        <w:t>
      </w:t>
      </w:r>
      <w:r>
        <w:rPr>
          <w:rFonts w:ascii="Times New Roman"/>
          <w:b w:val="false"/>
          <w:i w:val="false"/>
          <w:color w:val="000000"/>
          <w:sz w:val="28"/>
        </w:rPr>
        <w:t>3) жауапты орындаушы 1 (бір) жұмыс күні ішінде құжаттарды қарайды, лицензияның телнұсқасын немесе дәлелді жауапты дайындайды.</w:t>
      </w:r>
      <w:r>
        <w:br/>
      </w:r>
      <w:r>
        <w:rPr>
          <w:rFonts w:ascii="Times New Roman"/>
          <w:b w:val="false"/>
          <w:i w:val="false"/>
          <w:color w:val="000000"/>
          <w:sz w:val="28"/>
        </w:rPr>
        <w:t>
      Нәтижесі – лицензияның телнұсқасы немесе дәлелді жауап басшыға қол қоюға беріледі.</w:t>
      </w:r>
      <w:r>
        <w:br/>
      </w:r>
      <w:r>
        <w:rPr>
          <w:rFonts w:ascii="Times New Roman"/>
          <w:b w:val="false"/>
          <w:i w:val="false"/>
          <w:color w:val="000000"/>
          <w:sz w:val="28"/>
        </w:rPr>
        <w:t>
      </w:t>
      </w:r>
      <w:r>
        <w:rPr>
          <w:rFonts w:ascii="Times New Roman"/>
          <w:b w:val="false"/>
          <w:i w:val="false"/>
          <w:color w:val="000000"/>
          <w:sz w:val="28"/>
        </w:rPr>
        <w:t>4) басшы 4 (төрт) сағат ішінде лицензияның телнұсқасына немесе дәлелді жауапқа қол қояды.</w:t>
      </w:r>
      <w:r>
        <w:br/>
      </w:r>
      <w:r>
        <w:rPr>
          <w:rFonts w:ascii="Times New Roman"/>
          <w:b w:val="false"/>
          <w:i w:val="false"/>
          <w:color w:val="000000"/>
          <w:sz w:val="28"/>
        </w:rPr>
        <w:t>
      Нәтижесі - қол қойылған лицензияның телнұсқасы немесе дәлелді жауап кеңсе маманына жолданады.</w:t>
      </w:r>
      <w:r>
        <w:br/>
      </w:r>
      <w:r>
        <w:rPr>
          <w:rFonts w:ascii="Times New Roman"/>
          <w:b w:val="false"/>
          <w:i w:val="false"/>
          <w:color w:val="000000"/>
          <w:sz w:val="28"/>
        </w:rPr>
        <w:t>
      </w:t>
      </w:r>
      <w:r>
        <w:rPr>
          <w:rFonts w:ascii="Times New Roman"/>
          <w:b w:val="false"/>
          <w:i w:val="false"/>
          <w:color w:val="000000"/>
          <w:sz w:val="28"/>
        </w:rPr>
        <w:t>5) кеңсе маманы 30 (отыз) минут ішінде көрсетілетін қызметті алушыға лицензияның телнұсқасын немесе дәлелді жауапты береді.</w:t>
      </w:r>
      <w:r>
        <w:br/>
      </w:r>
      <w:r>
        <w:rPr>
          <w:rFonts w:ascii="Times New Roman"/>
          <w:b w:val="false"/>
          <w:i w:val="false"/>
          <w:color w:val="000000"/>
          <w:sz w:val="28"/>
        </w:rPr>
        <w:t>
      Нәтижесі – көрсетілетін қызметті алушыға лицензияның телнұсқасы немесе дәлелді жауап беріледі.</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Мемлекеттiк көрсетілетін қызметті көрсету үдерісіндегі көрсетілетін қызметті берушiнiң құрылымдық бөлiмшелерiнiң (қызметкерлерiнiң) өзара іс-әрекеттерінің тәртiбiн сипаттау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Мемлекеттiк көрсетілетін қызметті көрсету үдерісіне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w:t>
      </w:r>
      <w:r>
        <w:rPr>
          <w:rFonts w:ascii="Times New Roman"/>
          <w:b w:val="false"/>
          <w:i w:val="false"/>
          <w:color w:val="000000"/>
          <w:sz w:val="28"/>
        </w:rPr>
        <w:t>1) басшы;</w:t>
      </w:r>
      <w:r>
        <w:br/>
      </w:r>
      <w:r>
        <w:rPr>
          <w:rFonts w:ascii="Times New Roman"/>
          <w:b w:val="false"/>
          <w:i w:val="false"/>
          <w:color w:val="000000"/>
          <w:sz w:val="28"/>
        </w:rPr>
        <w:t>
      </w:t>
      </w:r>
      <w:r>
        <w:rPr>
          <w:rFonts w:ascii="Times New Roman"/>
          <w:b w:val="false"/>
          <w:i w:val="false"/>
          <w:color w:val="000000"/>
          <w:sz w:val="28"/>
        </w:rPr>
        <w:t>2) кеңсе маманы;</w:t>
      </w:r>
      <w:r>
        <w:br/>
      </w:r>
      <w:r>
        <w:rPr>
          <w:rFonts w:ascii="Times New Roman"/>
          <w:b w:val="false"/>
          <w:i w:val="false"/>
          <w:color w:val="000000"/>
          <w:sz w:val="28"/>
        </w:rPr>
        <w:t>
      </w:t>
      </w:r>
      <w:r>
        <w:rPr>
          <w:rFonts w:ascii="Times New Roman"/>
          <w:b w:val="false"/>
          <w:i w:val="false"/>
          <w:color w:val="000000"/>
          <w:sz w:val="28"/>
        </w:rPr>
        <w:t>3) жауапты орындаушы;</w:t>
      </w:r>
      <w:r>
        <w:br/>
      </w:r>
      <w:r>
        <w:rPr>
          <w:rFonts w:ascii="Times New Roman"/>
          <w:b w:val="false"/>
          <w:i w:val="false"/>
          <w:color w:val="000000"/>
          <w:sz w:val="28"/>
        </w:rPr>
        <w:t>
      </w:t>
      </w:r>
      <w:r>
        <w:rPr>
          <w:rFonts w:ascii="Times New Roman"/>
          <w:b w:val="false"/>
          <w:i w:val="false"/>
          <w:color w:val="000000"/>
          <w:sz w:val="28"/>
        </w:rPr>
        <w:t>4) мүдделі орган.</w:t>
      </w:r>
      <w:r>
        <w:br/>
      </w:r>
      <w:r>
        <w:rPr>
          <w:rFonts w:ascii="Times New Roman"/>
          <w:b w:val="false"/>
          <w:i w:val="false"/>
          <w:color w:val="000000"/>
          <w:sz w:val="28"/>
        </w:rPr>
        <w:t>
      </w:t>
      </w:r>
      <w:r>
        <w:rPr>
          <w:rFonts w:ascii="Times New Roman"/>
          <w:b w:val="false"/>
          <w:i w:val="false"/>
          <w:color w:val="000000"/>
          <w:sz w:val="28"/>
        </w:rPr>
        <w:t>7. Мемлекеттік көрсетілетін қызметті көрсету үшін қажетті әрбір рәсімнің (іс-әрекеттің) орындалу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Лицензия беру кезінде:</w:t>
      </w:r>
      <w:r>
        <w:br/>
      </w:r>
      <w:r>
        <w:rPr>
          <w:rFonts w:ascii="Times New Roman"/>
          <w:b w:val="false"/>
          <w:i w:val="false"/>
          <w:color w:val="000000"/>
          <w:sz w:val="28"/>
        </w:rPr>
        <w:t>
      </w:t>
      </w:r>
      <w:r>
        <w:rPr>
          <w:rFonts w:ascii="Times New Roman"/>
          <w:b w:val="false"/>
          <w:i w:val="false"/>
          <w:color w:val="000000"/>
          <w:sz w:val="28"/>
        </w:rPr>
        <w:t>1) кеңсе маманы 30 (отыз) минут ішінде құжаттарды қабылдайды және тіркейді.</w:t>
      </w:r>
      <w:r>
        <w:br/>
      </w:r>
      <w:r>
        <w:rPr>
          <w:rFonts w:ascii="Times New Roman"/>
          <w:b w:val="false"/>
          <w:i w:val="false"/>
          <w:color w:val="000000"/>
          <w:sz w:val="28"/>
        </w:rPr>
        <w:t>
      </w:t>
      </w:r>
      <w:r>
        <w:rPr>
          <w:rFonts w:ascii="Times New Roman"/>
          <w:b w:val="false"/>
          <w:i w:val="false"/>
          <w:color w:val="000000"/>
          <w:sz w:val="28"/>
        </w:rPr>
        <w:t>2) басшы 1 (бір) жұмыс күні ішінде құжаттармен танысады және жауапты орындаушыны белгілейді.</w:t>
      </w:r>
      <w:r>
        <w:br/>
      </w:r>
      <w:r>
        <w:rPr>
          <w:rFonts w:ascii="Times New Roman"/>
          <w:b w:val="false"/>
          <w:i w:val="false"/>
          <w:color w:val="000000"/>
          <w:sz w:val="28"/>
        </w:rPr>
        <w:t>
      </w:t>
      </w:r>
      <w:r>
        <w:rPr>
          <w:rFonts w:ascii="Times New Roman"/>
          <w:b w:val="false"/>
          <w:i w:val="false"/>
          <w:color w:val="000000"/>
          <w:sz w:val="28"/>
        </w:rPr>
        <w:t>3) жауапты орындаушы 8 (сегіз) жұмыс күні ішінде тапсырылған құжаттардың толықтығын тексереді, лицензия немесе дәлелді жауапты дайындайды және басшыға қол қоюға береді.</w:t>
      </w:r>
      <w:r>
        <w:br/>
      </w:r>
      <w:r>
        <w:rPr>
          <w:rFonts w:ascii="Times New Roman"/>
          <w:b w:val="false"/>
          <w:i w:val="false"/>
          <w:color w:val="000000"/>
          <w:sz w:val="28"/>
        </w:rPr>
        <w:t>
      </w:t>
      </w:r>
      <w:r>
        <w:rPr>
          <w:rFonts w:ascii="Times New Roman"/>
          <w:b w:val="false"/>
          <w:i w:val="false"/>
          <w:color w:val="000000"/>
          <w:sz w:val="28"/>
        </w:rPr>
        <w:t>4) басшы 1 (бір) жұмыс күні ішінде лицензияға немесе дәлелді жауапқа қол қояды және оларды кеңсе маманына береді.</w:t>
      </w:r>
      <w:r>
        <w:br/>
      </w:r>
      <w:r>
        <w:rPr>
          <w:rFonts w:ascii="Times New Roman"/>
          <w:b w:val="false"/>
          <w:i w:val="false"/>
          <w:color w:val="000000"/>
          <w:sz w:val="28"/>
        </w:rPr>
        <w:t>
      </w:t>
      </w:r>
      <w:r>
        <w:rPr>
          <w:rFonts w:ascii="Times New Roman"/>
          <w:b w:val="false"/>
          <w:i w:val="false"/>
          <w:color w:val="000000"/>
          <w:sz w:val="28"/>
        </w:rPr>
        <w:t>5) кеңсе маманы 30 (отыз) минут ішінде көрсетілетін қызметті алушыға лицензияны немесе дәлелді жауапты береді.</w:t>
      </w:r>
      <w:r>
        <w:br/>
      </w:r>
      <w:r>
        <w:rPr>
          <w:rFonts w:ascii="Times New Roman"/>
          <w:b w:val="false"/>
          <w:i w:val="false"/>
          <w:color w:val="000000"/>
          <w:sz w:val="28"/>
        </w:rPr>
        <w:t>
      Лицензияны қайта рәсімдеу кезінде:</w:t>
      </w:r>
      <w:r>
        <w:br/>
      </w:r>
      <w:r>
        <w:rPr>
          <w:rFonts w:ascii="Times New Roman"/>
          <w:b w:val="false"/>
          <w:i w:val="false"/>
          <w:color w:val="000000"/>
          <w:sz w:val="28"/>
        </w:rPr>
        <w:t>
      </w:t>
      </w:r>
      <w:r>
        <w:rPr>
          <w:rFonts w:ascii="Times New Roman"/>
          <w:b w:val="false"/>
          <w:i w:val="false"/>
          <w:color w:val="000000"/>
          <w:sz w:val="28"/>
        </w:rPr>
        <w:t xml:space="preserve">1) кеңсе маманы 30 (отыз) минут ішінде құжаттарды қабылдайды және тіркейді. </w:t>
      </w:r>
      <w:r>
        <w:br/>
      </w:r>
      <w:r>
        <w:rPr>
          <w:rFonts w:ascii="Times New Roman"/>
          <w:b w:val="false"/>
          <w:i w:val="false"/>
          <w:color w:val="000000"/>
          <w:sz w:val="28"/>
        </w:rPr>
        <w:t>
      </w:t>
      </w:r>
      <w:r>
        <w:rPr>
          <w:rFonts w:ascii="Times New Roman"/>
          <w:b w:val="false"/>
          <w:i w:val="false"/>
          <w:color w:val="000000"/>
          <w:sz w:val="28"/>
        </w:rPr>
        <w:t>2) басшы 1 (бір) жұмыс күні ішінде құжаттарды қарайды және жауапты орындаушыны белгілейді.</w:t>
      </w:r>
      <w:r>
        <w:br/>
      </w:r>
      <w:r>
        <w:rPr>
          <w:rFonts w:ascii="Times New Roman"/>
          <w:b w:val="false"/>
          <w:i w:val="false"/>
          <w:color w:val="000000"/>
          <w:sz w:val="28"/>
        </w:rPr>
        <w:t>
      </w:t>
      </w:r>
      <w:r>
        <w:rPr>
          <w:rFonts w:ascii="Times New Roman"/>
          <w:b w:val="false"/>
          <w:i w:val="false"/>
          <w:color w:val="000000"/>
          <w:sz w:val="28"/>
        </w:rPr>
        <w:t>3) жауапты орындаушы 1 (бір) жұмыс күні ішінде құжаттарды қарайды, лицензияны қайта рәсімдейді немесе дәлелді жауапты дайындайды және басшыға қол қоюға береді.</w:t>
      </w:r>
      <w:r>
        <w:br/>
      </w:r>
      <w:r>
        <w:rPr>
          <w:rFonts w:ascii="Times New Roman"/>
          <w:b w:val="false"/>
          <w:i w:val="false"/>
          <w:color w:val="000000"/>
          <w:sz w:val="28"/>
        </w:rPr>
        <w:t>
      </w:t>
      </w:r>
      <w:r>
        <w:rPr>
          <w:rFonts w:ascii="Times New Roman"/>
          <w:b w:val="false"/>
          <w:i w:val="false"/>
          <w:color w:val="000000"/>
          <w:sz w:val="28"/>
        </w:rPr>
        <w:t>4) басшы 1 (бір) жұмыс күні ішінде қайта рәсімделген лицензияға немесе дәлелді жауапқа қол қояды және кеңсе маманына береді.</w:t>
      </w:r>
      <w:r>
        <w:br/>
      </w:r>
      <w:r>
        <w:rPr>
          <w:rFonts w:ascii="Times New Roman"/>
          <w:b w:val="false"/>
          <w:i w:val="false"/>
          <w:color w:val="000000"/>
          <w:sz w:val="28"/>
        </w:rPr>
        <w:t>
      </w:t>
      </w:r>
      <w:r>
        <w:rPr>
          <w:rFonts w:ascii="Times New Roman"/>
          <w:b w:val="false"/>
          <w:i w:val="false"/>
          <w:color w:val="000000"/>
          <w:sz w:val="28"/>
        </w:rPr>
        <w:t>5) кеңсе маманы 30 (отыз) минут ішінде көрсетілетін қызметті алушыға қайта рәсімделген лицензияны немесе дәлелді жауапты береді.</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w:t>
      </w:r>
      <w:r>
        <w:rPr>
          <w:rFonts w:ascii="Times New Roman"/>
          <w:b w:val="false"/>
          <w:i w:val="false"/>
          <w:color w:val="000000"/>
          <w:sz w:val="28"/>
        </w:rPr>
        <w:t xml:space="preserve">1) кеңсе маманы 30 (отыз) минут ішінде құжаттарды қабылдайды және тіркейді. </w:t>
      </w:r>
      <w:r>
        <w:br/>
      </w:r>
      <w:r>
        <w:rPr>
          <w:rFonts w:ascii="Times New Roman"/>
          <w:b w:val="false"/>
          <w:i w:val="false"/>
          <w:color w:val="000000"/>
          <w:sz w:val="28"/>
        </w:rPr>
        <w:t>
      </w:t>
      </w:r>
      <w:r>
        <w:rPr>
          <w:rFonts w:ascii="Times New Roman"/>
          <w:b w:val="false"/>
          <w:i w:val="false"/>
          <w:color w:val="000000"/>
          <w:sz w:val="28"/>
        </w:rPr>
        <w:t>2) басшы 4 (төрт) сағат ішінде құжаттармен танысады және жауапты орындаушыны белгілейді.</w:t>
      </w:r>
      <w:r>
        <w:br/>
      </w:r>
      <w:r>
        <w:rPr>
          <w:rFonts w:ascii="Times New Roman"/>
          <w:b w:val="false"/>
          <w:i w:val="false"/>
          <w:color w:val="000000"/>
          <w:sz w:val="28"/>
        </w:rPr>
        <w:t>
      </w:t>
      </w:r>
      <w:r>
        <w:rPr>
          <w:rFonts w:ascii="Times New Roman"/>
          <w:b w:val="false"/>
          <w:i w:val="false"/>
          <w:color w:val="000000"/>
          <w:sz w:val="28"/>
        </w:rPr>
        <w:t>3) жауапты орындаушы 1 (бір) жұмыс күні ішінде құжаттарды қарайды, лицензияның телнұсқасын немесе дәлелді жауапты дайындайды және басшыға қол қоюға береді.</w:t>
      </w:r>
      <w:r>
        <w:br/>
      </w:r>
      <w:r>
        <w:rPr>
          <w:rFonts w:ascii="Times New Roman"/>
          <w:b w:val="false"/>
          <w:i w:val="false"/>
          <w:color w:val="000000"/>
          <w:sz w:val="28"/>
        </w:rPr>
        <w:t>
      </w:t>
      </w:r>
      <w:r>
        <w:rPr>
          <w:rFonts w:ascii="Times New Roman"/>
          <w:b w:val="false"/>
          <w:i w:val="false"/>
          <w:color w:val="000000"/>
          <w:sz w:val="28"/>
        </w:rPr>
        <w:t>4) басшы 4 (төрт) сағат ішінде лицензияның телнұсқасына немесе дәлелді жауапқа қол қояды және кеңсе маманына береді.</w:t>
      </w:r>
      <w:r>
        <w:br/>
      </w:r>
      <w:r>
        <w:rPr>
          <w:rFonts w:ascii="Times New Roman"/>
          <w:b w:val="false"/>
          <w:i w:val="false"/>
          <w:color w:val="000000"/>
          <w:sz w:val="28"/>
        </w:rPr>
        <w:t>
      </w:t>
      </w:r>
      <w:r>
        <w:rPr>
          <w:rFonts w:ascii="Times New Roman"/>
          <w:b w:val="false"/>
          <w:i w:val="false"/>
          <w:color w:val="000000"/>
          <w:sz w:val="28"/>
        </w:rPr>
        <w:t>5) кеңсе маманы 30 (отыз) минут ішінде көрсетілетін қызметті алушыға лицензияның телнұсқасын немесе дәлелді жауапты береді.</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іс-әрекетінің тәртібі, сондай-ақ мемлекеттік көрсетілетін қызметті көрсету үдерісінде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8. Портал арқылы мемлекеттік көрсетілетін қызметті көрсету кезінде көрсетілетін қызметті алушының жүгіну тәртібі мен рәсімдердің (іс-әрекеттердің)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компьютердегі интернет-браузерінде сақталып тіркелген өзінің ЭЦҚ куәлігінің көмегімен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 үдеріс – компьютердің интернет-браузеріне көрсетілетін қызметті алушының ЭЦҚ тіркеу куәлігін бекіту, мемлекеттік көрсетілетін қызметті алу үшін көрсетілетін қызметті алушымен паролін порталға енгізу (авторизациялау үдерісі);</w:t>
      </w:r>
      <w:r>
        <w:br/>
      </w:r>
      <w:r>
        <w:rPr>
          <w:rFonts w:ascii="Times New Roman"/>
          <w:b w:val="false"/>
          <w:i w:val="false"/>
          <w:color w:val="000000"/>
          <w:sz w:val="28"/>
        </w:rPr>
        <w:t>
      </w:t>
      </w:r>
      <w:r>
        <w:rPr>
          <w:rFonts w:ascii="Times New Roman"/>
          <w:b w:val="false"/>
          <w:i w:val="false"/>
          <w:color w:val="000000"/>
          <w:sz w:val="28"/>
        </w:rPr>
        <w:t>3) 1 шарт – бизнес сәйкестендіру номері (бұдан әрі – БСН) мен пароль логині арқылы тіркелген көрсетілетін қызметті алушының деректерінің дұрыстығын порталда тексеру;</w:t>
      </w:r>
      <w:r>
        <w:br/>
      </w:r>
      <w:r>
        <w:rPr>
          <w:rFonts w:ascii="Times New Roman"/>
          <w:b w:val="false"/>
          <w:i w:val="false"/>
          <w:color w:val="000000"/>
          <w:sz w:val="28"/>
        </w:rPr>
        <w:t>
      </w:t>
      </w:r>
      <w:r>
        <w:rPr>
          <w:rFonts w:ascii="Times New Roman"/>
          <w:b w:val="false"/>
          <w:i w:val="false"/>
          <w:color w:val="000000"/>
          <w:sz w:val="28"/>
        </w:rPr>
        <w:t>4) 2 үдеріс – көрсетілетін қызметті алушының деректерінде бар бұзушылықтарға байланысты авторизациялаудан бас тарту туралы хабарды порталдың қалыптастыруы;</w:t>
      </w:r>
      <w:r>
        <w:br/>
      </w:r>
      <w:r>
        <w:rPr>
          <w:rFonts w:ascii="Times New Roman"/>
          <w:b w:val="false"/>
          <w:i w:val="false"/>
          <w:color w:val="000000"/>
          <w:sz w:val="28"/>
        </w:rPr>
        <w:t>
      </w:t>
      </w:r>
      <w:r>
        <w:rPr>
          <w:rFonts w:ascii="Times New Roman"/>
          <w:b w:val="false"/>
          <w:i w:val="false"/>
          <w:color w:val="000000"/>
          <w:sz w:val="28"/>
        </w:rPr>
        <w:t>5) 3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пішіндік талаптарын ескере отырып, көрсетілетін қызметті алушымен нысанды толтыруы (деректерді енгізуі), сұрау салу нысанына электрондық түрдегі қажетті құжаттарды қоса беру;</w:t>
      </w:r>
      <w:r>
        <w:br/>
      </w:r>
      <w:r>
        <w:rPr>
          <w:rFonts w:ascii="Times New Roman"/>
          <w:b w:val="false"/>
          <w:i w:val="false"/>
          <w:color w:val="000000"/>
          <w:sz w:val="28"/>
        </w:rPr>
        <w:t>
      </w:t>
      </w:r>
      <w:r>
        <w:rPr>
          <w:rFonts w:ascii="Times New Roman"/>
          <w:b w:val="false"/>
          <w:i w:val="false"/>
          <w:color w:val="000000"/>
          <w:sz w:val="28"/>
        </w:rPr>
        <w:t>6) 4 үдеріс – "электрондық үкіметтің" төлем шлюзіне (бұдан әрі – ЭҮТШ) көрсетілетін қызметтің ақысын төлеу, ал содан кейін бұл ақпарат "Е-лицензиялау" мемлекеттік деректер базасыгың ақпараттық жүйесіне (бұдан әрі - ЕЛ МДБ АЖ) келіп түседі;</w:t>
      </w:r>
      <w:r>
        <w:br/>
      </w:r>
      <w:r>
        <w:rPr>
          <w:rFonts w:ascii="Times New Roman"/>
          <w:b w:val="false"/>
          <w:i w:val="false"/>
          <w:color w:val="000000"/>
          <w:sz w:val="28"/>
        </w:rPr>
        <w:t>
      </w:t>
      </w:r>
      <w:r>
        <w:rPr>
          <w:rFonts w:ascii="Times New Roman"/>
          <w:b w:val="false"/>
          <w:i w:val="false"/>
          <w:color w:val="000000"/>
          <w:sz w:val="28"/>
        </w:rPr>
        <w:t>7) 2 шарт – ЕЛ МДБ АЖ-да қызмет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8) 5 үдеріс – ЕЛ МДБ АЖ-да қызмет көрсету үшін төлемнің болмауына байланысты сұратылатын қызметтен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9) 6 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10) 3 шарт – көрсетілетін қызметті алушының ЭЦҚ тіркеу куәлігінің қолданылу мерзімін және оның кері қайтарылған (жойылған) тіркеу куәліктерінің тізімінде болмауын, сондай-ақ сұрау салуда көрсетілген БСН мен ЭЦҚ тіркеу куәлігінде көрсетілген БСН арасындағы теңестіру деректерінің сәйкестігін порталда тексеру;</w:t>
      </w:r>
      <w:r>
        <w:br/>
      </w:r>
      <w:r>
        <w:rPr>
          <w:rFonts w:ascii="Times New Roman"/>
          <w:b w:val="false"/>
          <w:i w:val="false"/>
          <w:color w:val="000000"/>
          <w:sz w:val="28"/>
        </w:rPr>
        <w:t>
      </w:t>
      </w:r>
      <w:r>
        <w:rPr>
          <w:rFonts w:ascii="Times New Roman"/>
          <w:b w:val="false"/>
          <w:i w:val="false"/>
          <w:color w:val="000000"/>
          <w:sz w:val="28"/>
        </w:rPr>
        <w:t>11) 7 үдеріс – көрсетілетін қызметті алушының ЭЦҚ түпнұсқалығының расталмауына байланысты сұратылатын қызметтен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12) 8 үдеріс – қызметті көрсетуге сұрау салудың толтырылған нысанын (енгізілген деректерін) көрсетілетін қызметті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13) 9 үдеріс – ЕЛ МДБ АЖ-да электрондық құжатты тіркеу (көрсетілетін қызметті алушының сұранысы) және "Е-лицензиялау" мемлекеттік деректер базасының автоматтандырылған жұмыс орнының ақпараттық жүйесінде (бұдан әрі – ЕЛ МДБ АЖО АЖ-де) сұранысты өңдеу;</w:t>
      </w:r>
      <w:r>
        <w:br/>
      </w:r>
      <w:r>
        <w:rPr>
          <w:rFonts w:ascii="Times New Roman"/>
          <w:b w:val="false"/>
          <w:i w:val="false"/>
          <w:color w:val="000000"/>
          <w:sz w:val="28"/>
        </w:rPr>
        <w:t>
      </w:t>
      </w:r>
      <w:r>
        <w:rPr>
          <w:rFonts w:ascii="Times New Roman"/>
          <w:b w:val="false"/>
          <w:i w:val="false"/>
          <w:color w:val="000000"/>
          <w:sz w:val="28"/>
        </w:rPr>
        <w:t>14) 4 шарт – көрсетілетін қызметті алушының біліктілік талаптарына және лицензия беру үшін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15) 10 үдеріс – ЕЛ МДБ АЖО АЖ-да көрсетілетін қызметті алушының деректерінде бар бұзушылықтарға байланысты сұратылатын қызметтен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16) 11 үдеріс – көрсетілетін қызметті алушының ЕЛ МДБ АЖО АЖ-мен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9. Көрсетілетін қызметті берушінің портал арқылы мемлекеттiк көрсетілетін қызметті көрсету үдерісiнде ақпараттық жүйелердi қолдану тәртiбiнің толық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 арқылы мемлекеттік көрсетілетін қызметті көрсету кезіндегі көрсетілетін қызметті алушының жүгіну тәртібін және рәсімдердің (іс-әрекеттердің) реттілігін сипаттау.</w:t>
      </w:r>
      <w:r>
        <w:br/>
      </w:r>
      <w:r>
        <w:rPr>
          <w:rFonts w:ascii="Times New Roman"/>
          <w:b w:val="false"/>
          <w:i w:val="false"/>
          <w:color w:val="000000"/>
          <w:sz w:val="28"/>
        </w:rPr>
        <w:t>
      </w:t>
      </w:r>
      <w:r>
        <w:rPr>
          <w:rFonts w:ascii="Times New Roman"/>
          <w:b w:val="false"/>
          <w:i w:val="false"/>
          <w:color w:val="000000"/>
          <w:sz w:val="28"/>
        </w:rPr>
        <w:t>1) 1 үдеріс – көрсетілетін қызметті берушінің қызметкерімен мемлекеттік көрсетілетін қызметті көрсету үшін ЕЛ МДБ АЖО АЖ-ға логин мен пароль енгізу (авторизациялау үдерісі);</w:t>
      </w:r>
      <w:r>
        <w:br/>
      </w:r>
      <w:r>
        <w:rPr>
          <w:rFonts w:ascii="Times New Roman"/>
          <w:b w:val="false"/>
          <w:i w:val="false"/>
          <w:color w:val="000000"/>
          <w:sz w:val="28"/>
        </w:rPr>
        <w:t>
      </w:t>
      </w:r>
      <w:r>
        <w:rPr>
          <w:rFonts w:ascii="Times New Roman"/>
          <w:b w:val="false"/>
          <w:i w:val="false"/>
          <w:color w:val="000000"/>
          <w:sz w:val="28"/>
        </w:rPr>
        <w:t>2) 1 шарт – көрсетілетін қызметті берушінің тіркелген қызметкері туралы деректердің түпнұсқалығын ЕЛ МДБ АЖО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3) 2 үдеріс – көрсетілетін қызметті берушінің қызметкерінің деректерінде бұзушылықтардың болуына байланысты ЕЛ МДБ АЖО АЖ-бен авторизациялаудан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4) 3 үдеріс – көрсетілетін қызметті берушінің қызметкерінің осы регламентте көрсетілген қызметті таңдауы, қызметті көрсетуге арналған сұрау салу нысанын экранға шығаруы және көрсетілетін қызметті берушінің қызметкерімен көрсетілетін қызметті алушының деректерін енгізу;</w:t>
      </w:r>
      <w:r>
        <w:br/>
      </w:r>
      <w:r>
        <w:rPr>
          <w:rFonts w:ascii="Times New Roman"/>
          <w:b w:val="false"/>
          <w:i w:val="false"/>
          <w:color w:val="000000"/>
          <w:sz w:val="28"/>
        </w:rPr>
        <w:t>
      </w:t>
      </w:r>
      <w:r>
        <w:rPr>
          <w:rFonts w:ascii="Times New Roman"/>
          <w:b w:val="false"/>
          <w:i w:val="false"/>
          <w:color w:val="000000"/>
          <w:sz w:val="28"/>
        </w:rPr>
        <w:t>5) 4 үдеріс – "электрондық үкіметтің" шлюзі (бұдан әрі – ЭҮТШ) арқылы заңды тұлғалардың мемлекеттік деректер базасына (бұдан әрі – ЗТ МДБ) көрсетілетін қызметті алушының деректері туралы сұрау салу;</w:t>
      </w:r>
      <w:r>
        <w:br/>
      </w:r>
      <w:r>
        <w:rPr>
          <w:rFonts w:ascii="Times New Roman"/>
          <w:b w:val="false"/>
          <w:i w:val="false"/>
          <w:color w:val="000000"/>
          <w:sz w:val="28"/>
        </w:rPr>
        <w:t>
      </w:t>
      </w:r>
      <w:r>
        <w:rPr>
          <w:rFonts w:ascii="Times New Roman"/>
          <w:b w:val="false"/>
          <w:i w:val="false"/>
          <w:color w:val="000000"/>
          <w:sz w:val="28"/>
        </w:rPr>
        <w:t>6) 2 шарт – ЗТ МДБ-да көрсетілетін қызметті алушының деректерінің болуын тексеру;</w:t>
      </w:r>
      <w:r>
        <w:br/>
      </w:r>
      <w:r>
        <w:rPr>
          <w:rFonts w:ascii="Times New Roman"/>
          <w:b w:val="false"/>
          <w:i w:val="false"/>
          <w:color w:val="000000"/>
          <w:sz w:val="28"/>
        </w:rPr>
        <w:t>
      </w:t>
      </w:r>
      <w:r>
        <w:rPr>
          <w:rFonts w:ascii="Times New Roman"/>
          <w:b w:val="false"/>
          <w:i w:val="false"/>
          <w:color w:val="000000"/>
          <w:sz w:val="28"/>
        </w:rPr>
        <w:t>7) 5 үдеріс – ЗТ МДБ-да көрсетілетін қызметті алушының деректерінің жоқтығына байланысты деректерді алу мүмкін болмауы туралы хабарды қалыптастыру;</w:t>
      </w:r>
      <w:r>
        <w:br/>
      </w:r>
      <w:r>
        <w:rPr>
          <w:rFonts w:ascii="Times New Roman"/>
          <w:b w:val="false"/>
          <w:i w:val="false"/>
          <w:color w:val="000000"/>
          <w:sz w:val="28"/>
        </w:rPr>
        <w:t>
      </w:t>
      </w:r>
      <w:r>
        <w:rPr>
          <w:rFonts w:ascii="Times New Roman"/>
          <w:b w:val="false"/>
          <w:i w:val="false"/>
          <w:color w:val="000000"/>
          <w:sz w:val="28"/>
        </w:rPr>
        <w:t>8) 6 үдеріс – сұрау салу нысанының құжаттардың қағаз түрінде болуы туралы белгі соғу бөлігін толтыру және көрсетілетін қызметті берушінің қызметкерімен көрсетілетін қызметті алушы ұсынған қажетті құжаттарды сканирлеу және оларды сұрау салу нысанына қоса беру;</w:t>
      </w:r>
      <w:r>
        <w:br/>
      </w:r>
      <w:r>
        <w:rPr>
          <w:rFonts w:ascii="Times New Roman"/>
          <w:b w:val="false"/>
          <w:i w:val="false"/>
          <w:color w:val="000000"/>
          <w:sz w:val="28"/>
        </w:rPr>
        <w:t>
      </w:t>
      </w:r>
      <w:r>
        <w:rPr>
          <w:rFonts w:ascii="Times New Roman"/>
          <w:b w:val="false"/>
          <w:i w:val="false"/>
          <w:color w:val="000000"/>
          <w:sz w:val="28"/>
        </w:rPr>
        <w:t>9) 7 үдеріс – ЕЛ МДБ АЖО АЖ-да сұранысты тіркеу және көрсетілетін қызметті өңдеу;</w:t>
      </w:r>
      <w:r>
        <w:br/>
      </w:r>
      <w:r>
        <w:rPr>
          <w:rFonts w:ascii="Times New Roman"/>
          <w:b w:val="false"/>
          <w:i w:val="false"/>
          <w:color w:val="000000"/>
          <w:sz w:val="28"/>
        </w:rPr>
        <w:t>
      </w:t>
      </w:r>
      <w:r>
        <w:rPr>
          <w:rFonts w:ascii="Times New Roman"/>
          <w:b w:val="false"/>
          <w:i w:val="false"/>
          <w:color w:val="000000"/>
          <w:sz w:val="28"/>
        </w:rPr>
        <w:t>10) 3 шарт –көрсетілетін қызметті алушының біліктілік талаптарына және лицензия беру үшін негіздемелерге сәйкестігін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11) 8 үдеріс – ЕЛ МДБ АЖО АЖ-да көрсетілетін қызметті алушының деректерінде бұзушылықтардың болуына байланысты сұратылатын қызметтен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12) 9 үдеріс – ЕЛ МДБ АЖО АЖ-да қалыптастырылған көрсетілетін қызмет нәтижесін (электрондық лицензияны) көрсетілетін қызметті алушының алуы. Электрондық құжат көрсетілетін қызметті берушінің уәкілетті тұлғасының ЭЦҚ пайдалана отырып жасалады.</w:t>
      </w:r>
      <w:r>
        <w:br/>
      </w:r>
      <w:r>
        <w:rPr>
          <w:rFonts w:ascii="Times New Roman"/>
          <w:b w:val="false"/>
          <w:i w:val="false"/>
          <w:color w:val="000000"/>
          <w:sz w:val="28"/>
        </w:rPr>
        <w:t>
      </w:t>
      </w:r>
      <w:r>
        <w:rPr>
          <w:rFonts w:ascii="Times New Roman"/>
          <w:b w:val="false"/>
          <w:i w:val="false"/>
          <w:color w:val="000000"/>
          <w:sz w:val="28"/>
        </w:rPr>
        <w:t xml:space="preserve">11. Мемлекеттік көрсетілетін қызметті көрсету үдерісіндегі рәсімдердің (іс-әрекеттердің), көрсетілетін қызметті берушінің құрылымдық бөлімшелерінің (қызметкерлерінің) өзара іс-әрекеттері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(лицензия беру кезінде), </w:t>
      </w:r>
      <w:r>
        <w:rPr>
          <w:rFonts w:ascii="Times New Roman"/>
          <w:b w:val="false"/>
          <w:i w:val="false"/>
          <w:color w:val="000000"/>
          <w:sz w:val="28"/>
        </w:rPr>
        <w:t>3</w:t>
      </w:r>
      <w:r>
        <w:rPr>
          <w:rFonts w:ascii="Times New Roman"/>
          <w:b w:val="false"/>
          <w:i w:val="false"/>
          <w:color w:val="000000"/>
          <w:sz w:val="28"/>
        </w:rPr>
        <w:t xml:space="preserve"> (лицензияны қайта рәсімдеу кезінде), </w:t>
      </w:r>
      <w:r>
        <w:rPr>
          <w:rFonts w:ascii="Times New Roman"/>
          <w:b w:val="false"/>
          <w:i w:val="false"/>
          <w:color w:val="000000"/>
          <w:sz w:val="28"/>
        </w:rPr>
        <w:t>4</w:t>
      </w:r>
      <w:r>
        <w:rPr>
          <w:rFonts w:ascii="Times New Roman"/>
          <w:b w:val="false"/>
          <w:i w:val="false"/>
          <w:color w:val="000000"/>
          <w:sz w:val="28"/>
        </w:rPr>
        <w:t xml:space="preserve"> (лицензияның телнұсқасын беру кезінде) қосымшаларына сәйкес, мемлекеттік көрсетілетін қызметті көрсетудің бизнес-үдерістерінің анықтамалығында бейнелеп көрсетіледі. Мемлекеттік көрсетілетін қызметті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 қолхаттарын беру </w:t>
            </w:r>
            <w:r>
              <w:br/>
            </w:r>
            <w:r>
              <w:rPr>
                <w:rFonts w:ascii="Times New Roman"/>
                <w:b w:val="false"/>
                <w:i w:val="false"/>
                <w:color w:val="000000"/>
                <w:sz w:val="20"/>
              </w:rPr>
              <w:t xml:space="preserve">арқылы қойма қызметі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мемлекеттiк көрсетілетін қызметті көрсету үдерісінде ақпараттық жүйелердi қолдану тәртiбi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8420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0" cy="5549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 қолхаттарын беру </w:t>
            </w:r>
            <w:r>
              <w:br/>
            </w:r>
            <w:r>
              <w:rPr>
                <w:rFonts w:ascii="Times New Roman"/>
                <w:b w:val="false"/>
                <w:i w:val="false"/>
                <w:color w:val="000000"/>
                <w:sz w:val="20"/>
              </w:rPr>
              <w:t xml:space="preserve">арқылы қойма қызметі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бизнес-үдерістерінің анықтамалығы</w:t>
      </w:r>
      <w:r>
        <w:br/>
      </w:r>
      <w:r>
        <w:rPr>
          <w:rFonts w:ascii="Times New Roman"/>
          <w:b/>
          <w:i w:val="false"/>
          <w:color w:val="000000"/>
        </w:rPr>
        <w:t xml:space="preserve"> (лицензия беру кезінде) </w:t>
      </w:r>
    </w:p>
    <w:p>
      <w:pPr>
        <w:spacing w:after="0"/>
        <w:ind w:left="0"/>
        <w:jc w:val="both"/>
      </w:pPr>
      <w:r>
        <w:drawing>
          <wp:inline distT="0" distB="0" distL="0" distR="0">
            <wp:extent cx="7810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02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 қолхаттарын беру </w:t>
            </w:r>
            <w:r>
              <w:br/>
            </w:r>
            <w:r>
              <w:rPr>
                <w:rFonts w:ascii="Times New Roman"/>
                <w:b w:val="false"/>
                <w:i w:val="false"/>
                <w:color w:val="000000"/>
                <w:sz w:val="20"/>
              </w:rPr>
              <w:t xml:space="preserve">арқылы қойма қызметі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бизнес-үдерісінің анықтамалығы</w:t>
      </w:r>
      <w:r>
        <w:br/>
      </w:r>
      <w:r>
        <w:rPr>
          <w:rFonts w:ascii="Times New Roman"/>
          <w:b/>
          <w:i w:val="false"/>
          <w:color w:val="000000"/>
        </w:rPr>
        <w:t xml:space="preserve"> (лицензияны қайта рәсімдеу кезінде) </w:t>
      </w:r>
    </w:p>
    <w:p>
      <w:pPr>
        <w:spacing w:after="0"/>
        <w:ind w:left="0"/>
        <w:jc w:val="both"/>
      </w:pPr>
      <w:r>
        <w:drawing>
          <wp:inline distT="0" distB="0" distL="0" distR="0">
            <wp:extent cx="7810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661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 қолхаттарын беру </w:t>
            </w:r>
            <w:r>
              <w:br/>
            </w:r>
            <w:r>
              <w:rPr>
                <w:rFonts w:ascii="Times New Roman"/>
                <w:b w:val="false"/>
                <w:i w:val="false"/>
                <w:color w:val="000000"/>
                <w:sz w:val="20"/>
              </w:rPr>
              <w:t xml:space="preserve">арқылы қойма қызметі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4-қосымша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бизнес-үдерісінің анықтамалығы </w:t>
      </w:r>
      <w:r>
        <w:br/>
      </w:r>
      <w:r>
        <w:rPr>
          <w:rFonts w:ascii="Times New Roman"/>
          <w:b/>
          <w:i w:val="false"/>
          <w:color w:val="000000"/>
        </w:rPr>
        <w:t xml:space="preserve">(лицензияның телнұсқасын беру кезінде) </w:t>
      </w:r>
    </w:p>
    <w:p>
      <w:pPr>
        <w:spacing w:after="0"/>
        <w:ind w:left="0"/>
        <w:jc w:val="both"/>
      </w:pPr>
      <w:r>
        <w:drawing>
          <wp:inline distT="0" distB="0" distL="0" distR="0">
            <wp:extent cx="78105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004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0" cy="3860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