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59cc" w14:textId="1a059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әскерге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ауданының әкімінің 2015 жылғы 11 желтоқсандағы № 10 шешімі. Ақтөбе облысының Әділет департаментінде 2015 жылғы 28 желтоқсанда № 4655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баскару және өзін-өзі басқару туралы" Занының </w:t>
      </w:r>
      <w:r>
        <w:rPr>
          <w:rFonts w:ascii="Times New Roman"/>
          <w:b w:val="false"/>
          <w:i w:val="false"/>
          <w:color w:val="000000"/>
          <w:sz w:val="28"/>
        </w:rPr>
        <w:t>33 бабының</w:t>
      </w:r>
      <w:r>
        <w:rPr>
          <w:rFonts w:ascii="Times New Roman"/>
          <w:b w:val="false"/>
          <w:i w:val="false"/>
          <w:color w:val="000000"/>
          <w:sz w:val="28"/>
        </w:rPr>
        <w:t xml:space="preserve"> 1 тармағының 13) тармақшасына, Қазақстан Республикасының 2012 жылғы 16 ақпандағы "Әскери қызмет және әскери қызметшілердің мәртебесі туралы"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 Үкіметінің 2012 жылғы 27 маусымдағы № 859 "Әскери міндеттілері мен әскерге шақырылушыларды әскери есепке алуды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Қобда ауданының әкiмі </w:t>
      </w:r>
      <w:r>
        <w:rPr>
          <w:rFonts w:ascii="Times New Roman"/>
          <w:b/>
          <w:i w:val="false"/>
          <w:color w:val="000000"/>
          <w:sz w:val="28"/>
        </w:rPr>
        <w:t>ШЕШІМ ҚАБЫЛДАДЫ</w:t>
      </w:r>
      <w:r>
        <w:rPr>
          <w:rFonts w:ascii="Times New Roman"/>
          <w:b/>
          <w:i w:val="false"/>
          <w:color w:val="000000"/>
          <w:sz w:val="28"/>
        </w:rPr>
        <w:t xml:space="preserve">: </w:t>
      </w:r>
    </w:p>
    <w:bookmarkEnd w:id="0"/>
    <w:bookmarkStart w:name="z1" w:id="1"/>
    <w:p>
      <w:pPr>
        <w:spacing w:after="0"/>
        <w:ind w:left="0"/>
        <w:jc w:val="both"/>
      </w:pPr>
      <w:r>
        <w:rPr>
          <w:rFonts w:ascii="Times New Roman"/>
          <w:b w:val="false"/>
          <w:i w:val="false"/>
          <w:color w:val="000000"/>
          <w:sz w:val="28"/>
        </w:rPr>
        <w:t>
      1. 2016 жылдың қаңтарынан наурызына дейінгі кезеңде "Ақтөбе облысы Қобда ауданы қорғаныс істері жөніндегі бөлімі" республикалық мемлекеттік мекемесінің шақыру учаскесіне тіркеу жылы он жеті жасқа толатын 1999 жылы туған еркек жынысты азаматтарды, сонымен қатар, бұрын тіркеуден өтпеген, Қобда ауданының аумағында тұрақты немесе уақытша тұратын ересек жастағы азаматтарды тіркеуден өткізу ұйымдастырылсын және қамтамасыз етілсін.</w:t>
      </w:r>
    </w:p>
    <w:bookmarkEnd w:id="1"/>
    <w:bookmarkStart w:name="z2" w:id="2"/>
    <w:p>
      <w:pPr>
        <w:spacing w:after="0"/>
        <w:ind w:left="0"/>
        <w:jc w:val="both"/>
      </w:pPr>
      <w:r>
        <w:rPr>
          <w:rFonts w:ascii="Times New Roman"/>
          <w:b w:val="false"/>
          <w:i w:val="false"/>
          <w:color w:val="000000"/>
          <w:sz w:val="28"/>
        </w:rPr>
        <w:t>
      2. "Ақтөбе облысы Қобда ауданы қорғаныс істері жөніндегі бөлімі" республикалық мемлекеттік мекемесінің бастығы (келісім бойынша) азаматтардың шақыру учаскесіне тіркелуін ұйымшылдықпен жүргізуді қамтамасыз ету жөнінде шаралар қабылдасын, тіркеу қорытындысы туралы 2016 жылдың 10 сәуірінде аудан әкіміне хабарласын.</w:t>
      </w:r>
    </w:p>
    <w:bookmarkEnd w:id="2"/>
    <w:bookmarkStart w:name="z3" w:id="3"/>
    <w:p>
      <w:pPr>
        <w:spacing w:after="0"/>
        <w:ind w:left="0"/>
        <w:jc w:val="both"/>
      </w:pPr>
      <w:r>
        <w:rPr>
          <w:rFonts w:ascii="Times New Roman"/>
          <w:b w:val="false"/>
          <w:i w:val="false"/>
          <w:color w:val="000000"/>
          <w:sz w:val="28"/>
        </w:rPr>
        <w:t>
      3. Осы шешімнің орындалуын бақылау аудан әкімінің орынбасары Б.Елеусіноваға жүктелсін.</w:t>
      </w:r>
    </w:p>
    <w:bookmarkEnd w:id="3"/>
    <w:bookmarkStart w:name="z4"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А.Жүсібалиев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