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668e" w14:textId="8176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Мұғалжар ауданының бюджеті туралы" 2014 жылғы 24 желтоқсандағы № 184 Мұғалжар аудандық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2015 жылғы 10 маусымдағы № 230 шешімі. Ақтөбе облысының Әділет департаментінде 2015 жылғы 25 маусымда № 4382 болып тіркелді. Күші жойылды - Ақтөбе облысы Мұғалжар аудандық мәслихатының 2016 жылғы 15 ақпандағы № 283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аудандық мәслихатының 15.02.2016 </w:t>
      </w:r>
      <w:r>
        <w:rPr>
          <w:rFonts w:ascii="Times New Roman"/>
          <w:b w:val="false"/>
          <w:i w:val="false"/>
          <w:color w:val="ff0000"/>
          <w:sz w:val="28"/>
        </w:rPr>
        <w:t>№ 283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Мұғалжар аудандық мәслихатының 2014 жылғы 24 желтоқсандағы № 184 "2015-2017 жылдарға арналған Мұғалжар ауданының бюджеті туралы" (нормативтік құқықтық актілерді мемлекеттік тіркеу тізілімінде № 4164 тіркелген, 2015 жылдың 22 қаңтарында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кірістер</w:t>
      </w:r>
      <w:r>
        <w:br/>
      </w:r>
      <w:r>
        <w:rPr>
          <w:rFonts w:ascii="Times New Roman"/>
          <w:b w:val="false"/>
          <w:i w:val="false"/>
          <w:color w:val="000000"/>
          <w:sz w:val="28"/>
        </w:rPr>
        <w:t>
      "10 135 336" деген сандары "10 312 131" сандарына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"2 083 986" деген сандары " 2 260 781" сандарына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"10 194 092,7" деген сандары "10 370 887,7"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"703 692" деген сандары " 880 487"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"30 288,1" деген сандары "65"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4) көрсетілген шешімдегі 1 және 5 қосымшалары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Төкешов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2015 жылғы 10 маусымдағы № 230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2014 жылғы 24 желтоқсандағы № 184 шешіміне 1 ҚОСЫМША</w:t>
            </w:r>
          </w:p>
        </w:tc>
      </w:tr>
    </w:tbl>
    <w:p>
      <w:pPr>
        <w:spacing w:after="0"/>
        <w:ind w:left="0"/>
        <w:jc w:val="left"/>
      </w:pPr>
      <w:r>
        <w:rPr>
          <w:rFonts w:ascii="Times New Roman"/>
          <w:b/>
          <w:i w:val="false"/>
          <w:color w:val="000000"/>
        </w:rPr>
        <w:t xml:space="preserve"> 2015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52"/>
        <w:gridCol w:w="613"/>
        <w:gridCol w:w="6275"/>
        <w:gridCol w:w="3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10 312 131,0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7 981 912,0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1 019 936,0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1 019 936,0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724 892,0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724 892,0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5 936 322,0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5 783 697,0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128 168,0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287 668,0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175 362,0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67 443,0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2 260 781,0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2 260 781,0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2 260 781,0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804"/>
        <w:gridCol w:w="1093"/>
        <w:gridCol w:w="1093"/>
        <w:gridCol w:w="5255"/>
        <w:gridCol w:w="32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10 370 887,7</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337 128,7</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292 861,2</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68 198,0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68 198,0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210 371,2</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210 141,2</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9 925,5</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9 925,5</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3 865 102,1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620 728,0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620 728,0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465 743,0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154 985,0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2 913 657,1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2 802 953,1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2 735 683,1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330 717,0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217 032,0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127 225,0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279 935,4</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249 104,4</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246 503,4</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81 799,4</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761 552,1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695 352,3</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684 759,0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90 586,0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60 372,4</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523 294,6</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10 593,3</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10 593,3</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58 170,8</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52 702,8</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37 116,8</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 туризм және ақпараттық кеңістік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230 176,2</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135 650,2</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135 650,2</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135 650,2</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61 266,0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52 066,0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130 049,6</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81 523,6</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81 523,6</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81 523,6</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24 472,0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101 288,5</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101 288,5</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96 118,5</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70 118,5</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804 558,0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799 884,0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781 589,0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781 589,0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3 823 885,1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3 823 885,1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3 823 885,1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31 123,1</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3 786 615,0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-90 209,7</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90 209,7</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2015 жылғы 10 маусымдағы № 230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2014 жылғы 24 желтоқсандағы № 184 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аппаратының 2015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26"/>
        <w:gridCol w:w="1791"/>
        <w:gridCol w:w="992"/>
        <w:gridCol w:w="954"/>
        <w:gridCol w:w="1163"/>
        <w:gridCol w:w="1183"/>
        <w:gridCol w:w="1011"/>
        <w:gridCol w:w="187"/>
        <w:gridCol w:w="161"/>
        <w:gridCol w:w="915"/>
        <w:gridCol w:w="53"/>
        <w:gridCol w:w="914"/>
        <w:gridCol w:w="914"/>
        <w:gridCol w:w="708"/>
        <w:gridCol w:w="708"/>
      </w:tblGrid>
      <w:tr>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24 463,0</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13 309,0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10 600,0</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29 603,0</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2 249,0</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14 907,0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12 327,0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10 253,0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10 877,0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11 540,0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1 537,0</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10 974,0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10 880,0</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18 038,2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210 141,2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2 601,0</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37 116,8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14 998,0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428"/>
        <w:gridCol w:w="2207"/>
        <w:gridCol w:w="1212"/>
        <w:gridCol w:w="1996"/>
        <w:gridCol w:w="1746"/>
        <w:gridCol w:w="1343"/>
        <w:gridCol w:w="213"/>
        <w:gridCol w:w="213"/>
        <w:gridCol w:w="1039"/>
        <w:gridCol w:w="224"/>
        <w:gridCol w:w="60"/>
        <w:gridCol w:w="60"/>
        <w:gridCol w:w="1194"/>
      </w:tblGrid>
      <w:tr>
        <w:trPr/>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Мемлекеттік органдардың күрделі шығыстары"</w:t>
            </w:r>
            <w:r>
              <w:br/>
            </w:r>
            <w:r>
              <w:rPr>
                <w:rFonts w:ascii="Times New Roman"/>
                <w:b w:val="false"/>
                <w:i w:val="false"/>
                <w:color w:val="000000"/>
                <w:sz w:val="20"/>
              </w:rPr>
              <w:t>
</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4 770,0</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39 258,0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16 324,0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12 771,0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15 048,0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13 085,8</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12 264,0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15 575,0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14 502,0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12 759,0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12 540,0</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21 470,2</w:t>
            </w: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276 710,0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