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f8b4" w14:textId="88af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Мұғалжар ауданының бюджеті туралы" 2014 жылғы 24 желтоқсандағы № 184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15 желтоқсандағы № 253 шешімі. Ақтөбе облысының Әділет департаментінде 2015 жылғы 23 желтоқсанда № 4648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2014 жылғы 24 желтоқсандағы № 184 "2015-2017 жылдарға арналған Мұғалжар ауданының бюджеті туралы" (нормативтік құқықтық актілерді мемлекеттік тіркеу тізілімінде № 4164 тіркелген, 2015 жылдың 22 қаңтарда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"10 546 280,3" деген сандары "10 497 567,1"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"7 891,7" деген сандары "7 717,3" сандарына ауыстырылсын;</w:t>
      </w:r>
      <w:r>
        <w:br/>
      </w:r>
      <w:r>
        <w:rPr>
          <w:rFonts w:ascii="Times New Roman"/>
          <w:b w:val="false"/>
          <w:i w:val="false"/>
          <w:color w:val="000000"/>
          <w:sz w:val="28"/>
        </w:rPr>
        <w:t xml:space="preserve">
      трансферттер түсімі бойынша </w:t>
      </w:r>
      <w:r>
        <w:br/>
      </w:r>
      <w:r>
        <w:rPr>
          <w:rFonts w:ascii="Times New Roman"/>
          <w:b w:val="false"/>
          <w:i w:val="false"/>
          <w:color w:val="000000"/>
          <w:sz w:val="28"/>
        </w:rPr>
        <w:t>
      "2 244 749,6" деген сандары "2 196 210,8"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"10 605 037" деген сандары "10 556 323,8"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"864 455,6" деген сандары "859 570,8"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"1 413 337" деген сандары "1 369 683"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сессия төрағасы</w:t>
            </w:r>
            <w:r>
              <w:br/>
            </w:r>
            <w:r>
              <w:rPr>
                <w:rFonts w:ascii="Times New Roman"/>
                <w:b w:val="false"/>
                <w:i w:val="false"/>
                <w:color w:val="000000"/>
                <w:sz w:val="20"/>
              </w:rPr>
              <w:t>Д.Мұрзатаев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хатшысы</w:t>
            </w:r>
            <w:r>
              <w:br/>
            </w: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аудандық мәслихатының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15 желтоқсандағы № 253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аудандық мәслихатының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24 желтоқсандағы № 184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10 497 567,1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8 260 639,0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997 986,0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997 986,0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6 248 599,0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6 121 424,0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277 568,0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175 362,0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2 196 210,8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2 196 210,8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2 196 210,8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10 556 323,8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343 489,8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300 268,1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214 852,6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4 051 133,4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628 424,7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628 424,7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473 439,7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154 985,0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3 079 795,6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2 968 730,6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2 898 460,6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342 913,1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242 158,5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285 313,7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255 107,7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252 884,7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759 560,8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690 092,2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679 498,9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523 294,6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57 563,8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51 595,8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38 275,8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258 225,1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161 733,9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61 995,8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126 526,2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35 955,1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97 877,3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97 877,3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92 774,3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760 976,0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756 402,0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737 935,0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737 935,0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3 835 279,0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3 835 279,0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3 835 279,0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15 желтоқсандағы № 253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ҚОСЫМША</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24 желтоқсандағы № 184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2015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352"/>
        <w:gridCol w:w="2206"/>
        <w:gridCol w:w="1177"/>
        <w:gridCol w:w="1128"/>
        <w:gridCol w:w="1299"/>
        <w:gridCol w:w="1422"/>
        <w:gridCol w:w="205"/>
        <w:gridCol w:w="205"/>
        <w:gridCol w:w="1084"/>
        <w:gridCol w:w="131"/>
        <w:gridCol w:w="1084"/>
        <w:gridCol w:w="1084"/>
        <w:gridCol w:w="573"/>
      </w:tblGrid>
      <w:tr>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25 597,0 </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12 309,5 </w:t>
            </w: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10 600,0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30 146,0 </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4 500,0 </w:t>
            </w: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1 940,0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17 343,0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619,5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297,0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12 718,2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537,0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1 953,0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55,0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11 164,0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2 000,0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12 146,7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3 511,0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11 949,0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400,0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800,0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11 352,0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1 866,8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9 862,5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1 753,0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10 312,7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1 286,0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2 456,0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55,0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12 458,0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192,0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9 654,2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2 037,0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9 928,7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1 680,0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42,0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11 553,7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1 800,0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18 436,9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798,0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214 622,6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2 223,0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38 275,8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12 989,0 </w:t>
            </w: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1"/>
        <w:gridCol w:w="1096"/>
        <w:gridCol w:w="1811"/>
        <w:gridCol w:w="1118"/>
        <w:gridCol w:w="1694"/>
        <w:gridCol w:w="1564"/>
        <w:gridCol w:w="1122"/>
        <w:gridCol w:w="187"/>
        <w:gridCol w:w="187"/>
        <w:gridCol w:w="654"/>
        <w:gridCol w:w="855"/>
        <w:gridCol w:w="142"/>
        <w:gridCol w:w="120"/>
        <w:gridCol w:w="120"/>
        <w:gridCol w:w="989"/>
      </w:tblGrid>
      <w:tr>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229,0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333,0 </w:t>
            </w:r>
            <w:r>
              <w:br/>
            </w: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49 134,5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36,0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4 770,0 </w:t>
            </w:r>
            <w:r>
              <w:br/>
            </w: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41 392,0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18 259,5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230,0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1 672,0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17 165,2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32,0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13 196,0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15 657,7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13 149,0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13 218,8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747,0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12 362,5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14 109,7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12 650,0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1 422,0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13 113,2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11 650,7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13 413,7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1 932,0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21 166,9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265,0 </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5 103,0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230,0 </w:t>
            </w: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5 865,0 </w:t>
            </w:r>
            <w:r>
              <w:br/>
            </w: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279 639,4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