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8d78" w14:textId="ed48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жергілікті атқарушы органдары "Б" корпусы мемлекеттік әкімшілік қызметшілерінің қызметіне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2015 жылғы 29 қазандағы № 233 қаулысы. Ақтөбе облысының Әділет департаментінде 2015 жылғы 30 қарашада № 4612 болып тіркелді. Күші жойылды - Ақтөбе облысы Темір ауданы әкімдігінің 2016 жылғы 15 қаңтардағы № 19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Темір ауданы әкімдігінің 15.01.2016 </w:t>
      </w:r>
      <w:r>
        <w:rPr>
          <w:rFonts w:ascii="Times New Roman"/>
          <w:b w:val="false"/>
          <w:i w:val="false"/>
          <w:color w:val="000000"/>
          <w:sz w:val="28"/>
        </w:rPr>
        <w:t>№ 19</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Темір ауданының жергілікті атқарушы органдары "Б" корпусы мемлекеттік әкімшілік қызметшілерінің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"Темір ауданы әкімі аппараты"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Темір ауданы әкімі аппаратының басшысы Б.М.Әділхановқа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Б.Қаниев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Аудан әкімдігінің </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Темір ауданының жергілікті атқарушы органдары "Б" корпусы мемлекеттік әкімшілік қызметшілерінің қызметіне жыл</w:t>
      </w:r>
      <w:r>
        <w:br/>
      </w:r>
      <w:r>
        <w:rPr>
          <w:rFonts w:ascii="Times New Roman"/>
          <w:b/>
          <w:i w:val="false"/>
          <w:color w:val="000000"/>
        </w:rPr>
        <w:t>
сайынғы бағалау әдістемесі 1.Жалпы ережелер</w:t>
      </w:r>
    </w:p>
    <w:bookmarkStart w:name="z6" w:id="2"/>
    <w:p>
      <w:pPr>
        <w:spacing w:after="0"/>
        <w:ind w:left="0"/>
        <w:jc w:val="both"/>
      </w:pPr>
      <w:r>
        <w:rPr>
          <w:rFonts w:ascii="Times New Roman"/>
          <w:b w:val="false"/>
          <w:i w:val="false"/>
          <w:color w:val="000000"/>
          <w:sz w:val="28"/>
        </w:rPr>
        <w:t>
      1. Осы Темір ауданының жергілікті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w:t>
      </w:r>
      <w:r>
        <w:br/>
      </w:r>
      <w:r>
        <w:rPr>
          <w:rFonts w:ascii="Times New Roman"/>
          <w:b w:val="false"/>
          <w:i w:val="false"/>
          <w:color w:val="000000"/>
          <w:sz w:val="28"/>
        </w:rPr>
        <w:t>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қызметшілерді лауазымдарға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мемлекеттік органның жауапты хатшысы, ал жауапты хатшы лауазымы енгізілмеген мемлекеттік органдарда - аппарат басшысы болып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Бағалау жүргізуге дайындық</w:t>
      </w:r>
    </w:p>
    <w:bookmarkStart w:name="z16" w:id="3"/>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жүргізілетіннен бір ай кешіктірмей хабарлайды және оларға толтыру үшін бағалау парақтарын жібереді.</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Тікелей басшының бағалауы</w:t>
      </w:r>
    </w:p>
    <w:bookmarkStart w:name="z17" w:id="4"/>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Айналмалы бағалау</w:t>
      </w:r>
    </w:p>
    <w:bookmarkStart w:name="z18" w:id="5"/>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
13-тармағында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Қызметшінің қорытынды бағасы</w:t>
      </w:r>
    </w:p>
    <w:bookmarkStart w:name="z23" w:id="6"/>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6. Комиссияның бағалау нәтижелерін қарауы</w:t>
      </w:r>
    </w:p>
    <w:bookmarkStart w:name="z25" w:id="7"/>
    <w:p>
      <w:pPr>
        <w:spacing w:after="0"/>
        <w:ind w:left="0"/>
        <w:jc w:val="both"/>
      </w:pPr>
      <w:r>
        <w:rPr>
          <w:rFonts w:ascii="Times New Roman"/>
          <w:b w:val="false"/>
          <w:i w:val="false"/>
          <w:color w:val="000000"/>
          <w:sz w:val="28"/>
        </w:rPr>
        <w:t>
      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w:t>
      </w:r>
      <w:r>
        <w:br/>
      </w:r>
      <w:r>
        <w:rPr>
          <w:rFonts w:ascii="Times New Roman"/>
          <w:b w:val="false"/>
          <w:i w:val="false"/>
          <w:color w:val="000000"/>
          <w:sz w:val="28"/>
        </w:rPr>
        <w:t>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бағалау нәтижелерін бекітеді;</w:t>
      </w:r>
      <w:r>
        <w:br/>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w:t>
      </w:r>
      <w:r>
        <w:br/>
      </w:r>
      <w:r>
        <w:rPr>
          <w:rFonts w:ascii="Times New Roman"/>
          <w:b w:val="false"/>
          <w:i w:val="false"/>
          <w:color w:val="000000"/>
          <w:sz w:val="28"/>
        </w:rPr>
        <w:t>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Қызметшінің танысудан бас тартуы бағалау нәтижелерін оның қызметтік </w:t>
      </w:r>
      <w:r>
        <w:br/>
      </w:r>
      <w:r>
        <w:rPr>
          <w:rFonts w:ascii="Times New Roman"/>
          <w:b w:val="false"/>
          <w:i w:val="false"/>
          <w:color w:val="000000"/>
          <w:sz w:val="28"/>
        </w:rPr>
        <w:t>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7. Бағалау нәтижелеріне шағымдану</w:t>
      </w:r>
    </w:p>
    <w:bookmarkStart w:name="z29" w:id="8"/>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Темір ауданының жергілікті атқарушы</w:t>
            </w:r>
          </w:p>
          <w:bookmarkEnd w:id="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органдары "Б" корпусы мемлекеттік әкімшілік </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бағалаудың үлгілік әдістемесіне</w:t>
            </w:r>
            <w:r>
              <w:br/>
            </w:r>
            <w:r>
              <w:rPr>
                <w:rFonts w:ascii="Times New Roman"/>
                <w:b w:val="false"/>
                <w:i w:val="false"/>
                <w:color w:val="000000"/>
                <w:sz w:val="20"/>
              </w:rPr>
              <w:t xml:space="preserve">
1-қосымша </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57"/>
        <w:gridCol w:w="5443"/>
      </w:tblGrid>
      <w:tr>
        <w:trPr>
          <w:trHeight w:val="30" w:hRule="atLeast"/>
        </w:trPr>
        <w:tc>
          <w:tcPr>
            <w:tcW w:w="6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(Т.А.Ә.) </w:t>
            </w:r>
            <w:r>
              <w:br/>
            </w:r>
            <w:r>
              <w:rPr>
                <w:rFonts w:ascii="Times New Roman"/>
                <w:b w:val="false"/>
                <w:i w:val="false"/>
                <w:color w:val="000000"/>
                <w:sz w:val="20"/>
              </w:rPr>
              <w:t>
_____________________</w:t>
            </w:r>
            <w:r>
              <w:br/>
            </w:r>
            <w:r>
              <w:rPr>
                <w:rFonts w:ascii="Times New Roman"/>
                <w:b w:val="false"/>
                <w:i w:val="false"/>
                <w:color w:val="000000"/>
                <w:sz w:val="20"/>
              </w:rPr>
              <w:t>
күні ____________________ қолы ___________________</w:t>
            </w:r>
            <w:r>
              <w:br/>
            </w:r>
            <w:r>
              <w:rPr>
                <w:rFonts w:ascii="Times New Roman"/>
                <w:b w:val="false"/>
                <w:i w:val="false"/>
                <w:color w:val="000000"/>
                <w:sz w:val="20"/>
              </w:rPr>
              <w:t>
 </w:t>
            </w:r>
          </w:p>
        </w:tc>
        <w:tc>
          <w:tcPr>
            <w:tcW w:w="5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Тікелей басшы ( Т.А.Ә.) </w:t>
            </w:r>
            <w:r>
              <w:br/>
            </w:r>
            <w:r>
              <w:rPr>
                <w:rFonts w:ascii="Times New Roman"/>
                <w:b w:val="false"/>
                <w:i w:val="false"/>
                <w:color w:val="000000"/>
                <w:sz w:val="20"/>
              </w:rPr>
              <w:t>
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Темір ауданының жергілікті атқарушы</w:t>
            </w:r>
          </w:p>
          <w:bookmarkEnd w:id="1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органдары "Б" корпусы мемлекеттік әкімшілік </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бағалаудың үлгілік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385"/>
        <w:gridCol w:w="4785"/>
        <w:gridCol w:w="2452"/>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Темір ауданының жергілікті атқарушы</w:t>
            </w:r>
          </w:p>
          <w:bookmarkEnd w:id="1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органдары "Б" корпусы мемлекеттік әкімшілік </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i w:val="false"/>
          <w:color w:val="000000"/>
          <w:sz w:val="28"/>
        </w:rPr>
        <w:t>      _______</w:t>
      </w:r>
      <w:r>
        <w:rPr>
          <w:rFonts w:ascii="Times New Roman"/>
          <w:b/>
          <w:i w:val="false"/>
          <w:color w:val="000000"/>
          <w:sz w:val="28"/>
        </w:rPr>
        <w:t>_______________________</w:t>
      </w:r>
      <w:r>
        <w:rPr>
          <w:rFonts w:ascii="Times New Roman"/>
          <w:b/>
          <w:i w:val="false"/>
          <w:color w:val="000000"/>
          <w:sz w:val="28"/>
        </w:rPr>
        <w:t>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3447"/>
        <w:gridCol w:w="2215"/>
        <w:gridCol w:w="1600"/>
        <w:gridCol w:w="1600"/>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___</w:t>
      </w:r>
      <w:r>
        <w:rPr>
          <w:rFonts w:ascii="Times New Roman"/>
          <w:b w:val="false"/>
          <w:i w:val="false"/>
          <w:color w:val="000000"/>
          <w:sz w:val="28"/>
        </w:rPr>
        <w:t>________________________________________________________________________________________________________________________________________________________________</w:t>
      </w:r>
      <w:r>
        <w:rPr>
          <w:rFonts w:ascii="Times New Roman"/>
          <w:b w:val="false"/>
          <w:i/>
          <w:color w:val="000000"/>
          <w:sz w:val="28"/>
        </w:rPr>
        <w:t>___________________________________</w:t>
      </w:r>
      <w:r>
        <w:br/>
      </w:r>
      <w:r>
        <w:rPr>
          <w:rFonts w:ascii="Times New Roman"/>
          <w:b w:val="false"/>
          <w:i w:val="false"/>
          <w:color w:val="000000"/>
          <w:sz w:val="28"/>
        </w:rPr>
        <w:t>
       </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 ___________</w:t>
      </w:r>
      <w:r>
        <w:rPr>
          <w:rFonts w:ascii="Times New Roman"/>
          <w:b w:val="false"/>
          <w:i w:val="false"/>
          <w:color w:val="000000"/>
          <w:sz w:val="28"/>
          <w:u w:val="single"/>
        </w:rPr>
        <w:t>ж</w:t>
      </w:r>
      <w:r>
        <w:br/>
      </w:r>
      <w:r>
        <w:rPr>
          <w:rFonts w:ascii="Times New Roman"/>
          <w:b w:val="false"/>
          <w:i w:val="false"/>
          <w:color w:val="000000"/>
          <w:sz w:val="28"/>
        </w:rPr>
        <w:t>
</w:t>
      </w:r>
      <w:r>
        <w:rPr>
          <w:rFonts w:ascii="Times New Roman"/>
          <w:b w:val="false"/>
          <w:i/>
          <w:color w:val="000000"/>
          <w:sz w:val="28"/>
        </w:rPr>
        <w:t>      (Т.А.Ә., қолы)</w:t>
      </w:r>
      <w:r>
        <w:br/>
      </w:r>
      <w:r>
        <w:rPr>
          <w:rFonts w:ascii="Times New Roman"/>
          <w:b w:val="false"/>
          <w:i w:val="false"/>
          <w:color w:val="000000"/>
          <w:sz w:val="28"/>
        </w:rPr>
        <w:t>
      Комиссия төрағасы:_________________ _____________ Күні: ___________</w:t>
      </w:r>
      <w:r>
        <w:rPr>
          <w:rFonts w:ascii="Times New Roman"/>
          <w:b w:val="false"/>
          <w:i w:val="false"/>
          <w:color w:val="000000"/>
          <w:sz w:val="28"/>
          <w:u w:val="single"/>
        </w:rPr>
        <w:t>ж</w:t>
      </w:r>
      <w:r>
        <w:br/>
      </w:r>
      <w:r>
        <w:rPr>
          <w:rFonts w:ascii="Times New Roman"/>
          <w:b w:val="false"/>
          <w:i w:val="false"/>
          <w:color w:val="000000"/>
          <w:sz w:val="28"/>
        </w:rPr>
        <w:t>
</w:t>
      </w:r>
      <w:r>
        <w:rPr>
          <w:rFonts w:ascii="Times New Roman"/>
          <w:b w:val="false"/>
          <w:i/>
          <w:color w:val="000000"/>
          <w:sz w:val="28"/>
        </w:rPr>
        <w:t>      (Т.А.Ә., қолы)</w:t>
      </w:r>
      <w:r>
        <w:br/>
      </w:r>
      <w:r>
        <w:rPr>
          <w:rFonts w:ascii="Times New Roman"/>
          <w:b w:val="false"/>
          <w:i w:val="false"/>
          <w:color w:val="000000"/>
          <w:sz w:val="28"/>
        </w:rPr>
        <w:t>
      Комиссия мүшесі:______________________________Күні: __________</w:t>
      </w:r>
      <w:r>
        <w:rPr>
          <w:rFonts w:ascii="Times New Roman"/>
          <w:b w:val="false"/>
          <w:i w:val="false"/>
          <w:color w:val="000000"/>
          <w:sz w:val="28"/>
          <w:u w:val="single"/>
        </w:rPr>
        <w:t>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