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d8bf" w14:textId="ee4d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жылдың сәуір-маусымында және қазан-желтоқсанында азаматтарды мерзімді әскери қызметке шақыруды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2015 жылғы 18 наурыздағы № 89 қаулысы. Ақтөбе облысының Әділет департаментінде 2015 жылғы 30 наурызда № 4265 болып тіркелді. Күші жойылды - Ақтөбе облысы Хромтау ауданының әкімдігінің 2016 жылғы 26 қаңтардағы № 18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ауданының әкімдігінің 26.01.2016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2015 жылғы 20 ақпандағы № 1011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сәуір-маусымында және қазан-желтоқсанында мерзімді әскери қызметке кезекті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13 наурыздағы № 135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сәуір-маусымында және қазан-желтоқсанында кезекті мерзімді әскери қызметке шақыру туралы" Қазақстан Республикасы Президентінің 2015 жылғы 20 ақпандағы № 1011 Жарлығын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жылдың сәуір-маусымында және қазан-желтоқсанында әскерге шақыруды кейінге қалдыруға немесе одан босатылуға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мерзімді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Шақыруды жүргізу жөніндегі іс-шараларды орындауға байланысты шығындар жергілікті бюджет қаржылары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"Хромтау аудандық орталық ауруханасы" мемлекеттік қазынашылық коммуналдық кәсіпорны (келісім бойынша) шақыру бойынша іс-шаралар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"Хромтау аудандық ішкі істер бөлімі" мемлекеттік мекемесіне (келісім бойынша) әскери міндеттерін орындаудан жалтарған азаматтарды іздестіруді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"Хромтау ауданының қорғаныс істері жөніндегі бөлімі" мемлекеттік мекемесі (келісім бойынша) мемлекеттік мекемелермен бірлесіп, Қазақстан Республикасының заңнамасымен көзделген құзіреті шегінде шақыруға байланысты іс-шараларды ұйымдастыруды және жүргізуді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Ауылдық округтер әкімдері, кәсіпорындар, мекемелер, ұйымдар және оқу орындарының басшылары шақырылушыларға оларды шақыру учаскесіне шақырылғаны туралы хабарлауды және осы шақыру бойынша адамдардың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Н.Аспеновке және "Хромтау ауданының қорғаныс істері жөніндегі бөлімі" мемлекеттік мекемесінің бастығы А.Кумаровке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оның алғашқы ресми жарияланған күнінен кейін күнтізбелік он күн откен соң қолданысқа енгізіледі және 2015 жылғы 1 сәуірден бастап туындаған құқықтық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