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bf61" w14:textId="ba1b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сәулет-құрылыс бақылау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қаңтардағы № 35 қаулысы. Алматы облысының Әділет департаментінде 2015 жылы 02 ақпанда № 3015 болып тіркелді. Күші жойылды - Алматы облысы әкімдігінің 2015 жылғы 07 маусымдағы № 284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07.06.2016 </w:t>
      </w:r>
      <w:r>
        <w:rPr>
          <w:rFonts w:ascii="Times New Roman"/>
          <w:b w:val="false"/>
          <w:i w:val="false"/>
          <w:color w:val="ff0000"/>
          <w:sz w:val="28"/>
        </w:rPr>
        <w:t>№ 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17-бабының</w:t>
      </w:r>
      <w:r>
        <w:rPr>
          <w:rFonts w:ascii="Times New Roman"/>
          <w:b w:val="false"/>
          <w:i w:val="false"/>
          <w:color w:val="000000"/>
          <w:sz w:val="28"/>
        </w:rPr>
        <w:t xml:space="preserve"> 7)-тармақшасына</w:t>
      </w:r>
      <w:r>
        <w:rPr>
          <w:rFonts w:ascii="Times New Roman"/>
          <w:b w:val="false"/>
          <w:i w:val="false"/>
          <w:color w:val="000000"/>
          <w:sz w:val="28"/>
        </w:rPr>
        <w:t xml:space="preserve"> және "Қазақстан Республикасының мемлекеттік органның үлгілік ережесін бекіту туралы"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"Алматы облысының мемлекеттік сәулет-құрылыс бақылау басқармасы"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"Алматы облысының экономика және бюджеттін жоспарлау басқармасы" мемлекеттік мекемесі (Н. Сатыбалдина) "Алматы облысының мемлекеттік сәулет-құрылыс бақылау басқармасы" мемлекеттік мекемесінің қызметін қаржыландыруды қамтамасыз етсін және осы қаулыдан туындайтын өзге де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Алматы облысы әкімінің бірінші орынбасарына М. С. Бигелдиевке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органында мемлекеттік тіркелген күннен бастап күшіне енеді және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2014 жылғы "23" 01 № 35 қаулысымен бекітілді</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"Алматы облысының мемлекеттік сәулет-құрылыс бақылау басқармасы" мемлекеттік мекемесі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"Алматы облысының мемлекеттік сәулет-құрылыс бақылау басқармасы" мемлекеттік мекемесі (бұдан әрі – Басқарма) Алматы облысы аумағындағы Қазақстан Республикасының заңнамасына сәйкес мемлекеттік сәулет-құрылыс бақылау және қадағадау саласындағы басқаруды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Басқарманың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Басқарманың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Басқарманың орналасқан жері: индекс: 040000, Қазақстан Республикасы, Алматы облысы, Талдықорған қаласы, Шевченко көшесі, № 131.</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 "Алматы облысының мемлекеттік сәулет-құрылыс бақылау басқармасы"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Басқарманың қызметін қаржыландыру жергілікті бюджеттен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Басқарманың миссиясы: Алматы облысы аумағында мемлекеттік сәулет-құрылыс бақылау және қадағалау саласындағы мемлекеттiк басқару функциясын іске асыру. </w:t>
      </w:r>
      <w:r>
        <w:br/>
      </w:r>
      <w:r>
        <w:rPr>
          <w:rFonts w:ascii="Times New Roman"/>
          <w:b w:val="false"/>
          <w:i w:val="false"/>
          <w:color w:val="000000"/>
          <w:sz w:val="28"/>
        </w:rPr>
        <w:t xml:space="preserve">
      15.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сәулет, қала құрылысы, құрылыс, құрылыс индустриясының өндiрiстiк базасын дамыту саласындағы мемлекеттiк саясатты жүргiзу; </w:t>
      </w:r>
      <w:r>
        <w:br/>
      </w:r>
      <w:r>
        <w:rPr>
          <w:rFonts w:ascii="Times New Roman"/>
          <w:b w:val="false"/>
          <w:i w:val="false"/>
          <w:color w:val="000000"/>
          <w:sz w:val="28"/>
        </w:rPr>
        <w:t xml:space="preserve">
      2) </w:t>
      </w:r>
      <w:r>
        <w:rPr>
          <w:rFonts w:ascii="Times New Roman"/>
          <w:b w:val="false"/>
          <w:i w:val="false"/>
          <w:color w:val="000000"/>
          <w:sz w:val="28"/>
        </w:rPr>
        <w:t>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заңнамасында белгіленген әкімшілік ықпал ету шараларын қолдану;</w:t>
      </w:r>
      <w:r>
        <w:br/>
      </w:r>
      <w:r>
        <w:rPr>
          <w:rFonts w:ascii="Times New Roman"/>
          <w:b w:val="false"/>
          <w:i w:val="false"/>
          <w:color w:val="000000"/>
          <w:sz w:val="28"/>
        </w:rPr>
        <w:t xml:space="preserve">
      16. </w:t>
      </w:r>
      <w:r>
        <w:rPr>
          <w:rFonts w:ascii="Times New Roman"/>
          <w:b w:val="false"/>
          <w:i w:val="false"/>
          <w:color w:val="000000"/>
          <w:sz w:val="28"/>
        </w:rPr>
        <w:t xml:space="preserve">Функциялары: </w:t>
      </w:r>
      <w:r>
        <w:br/>
      </w:r>
      <w:r>
        <w:rPr>
          <w:rFonts w:ascii="Times New Roman"/>
          <w:b w:val="false"/>
          <w:i w:val="false"/>
          <w:color w:val="000000"/>
          <w:sz w:val="28"/>
        </w:rPr>
        <w:t xml:space="preserve">
      1) </w:t>
      </w:r>
      <w:r>
        <w:rPr>
          <w:rFonts w:ascii="Times New Roman"/>
          <w:b w:val="false"/>
          <w:i w:val="false"/>
          <w:color w:val="000000"/>
          <w:sz w:val="28"/>
        </w:rPr>
        <w:t>сәулет, қала құрылысы және құрылыс саласындағы қызметті лицензиялау мен аттестаттау;</w:t>
      </w:r>
      <w:r>
        <w:br/>
      </w:r>
      <w:r>
        <w:rPr>
          <w:rFonts w:ascii="Times New Roman"/>
          <w:b w:val="false"/>
          <w:i w:val="false"/>
          <w:color w:val="000000"/>
          <w:sz w:val="28"/>
        </w:rPr>
        <w:t xml:space="preserve">
      2) </w:t>
      </w:r>
      <w:r>
        <w:rPr>
          <w:rFonts w:ascii="Times New Roman"/>
          <w:b w:val="false"/>
          <w:i w:val="false"/>
          <w:color w:val="000000"/>
          <w:sz w:val="28"/>
        </w:rPr>
        <w:t xml:space="preserve">жобалау-іздестіру, сараптау, құрылыс-монтаждау жұмыстарын жеке және заңды тұлғалармен орындалуына бақылау мен қадағалауды жүзеге асыру; </w:t>
      </w:r>
      <w:r>
        <w:br/>
      </w:r>
      <w:r>
        <w:rPr>
          <w:rFonts w:ascii="Times New Roman"/>
          <w:b w:val="false"/>
          <w:i w:val="false"/>
          <w:color w:val="000000"/>
          <w:sz w:val="28"/>
        </w:rPr>
        <w:t xml:space="preserve">
      3) </w:t>
      </w:r>
      <w:r>
        <w:rPr>
          <w:rFonts w:ascii="Times New Roman"/>
          <w:b w:val="false"/>
          <w:i w:val="false"/>
          <w:color w:val="000000"/>
          <w:sz w:val="28"/>
        </w:rPr>
        <w:t xml:space="preserve">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 </w:t>
      </w:r>
      <w:r>
        <w:br/>
      </w:r>
      <w:r>
        <w:rPr>
          <w:rFonts w:ascii="Times New Roman"/>
          <w:b w:val="false"/>
          <w:i w:val="false"/>
          <w:color w:val="000000"/>
          <w:sz w:val="28"/>
        </w:rPr>
        <w:t xml:space="preserve">
      4) </w:t>
      </w:r>
      <w:r>
        <w:rPr>
          <w:rFonts w:ascii="Times New Roman"/>
          <w:b w:val="false"/>
          <w:i w:val="false"/>
          <w:color w:val="000000"/>
          <w:sz w:val="28"/>
        </w:rPr>
        <w:t>салынып жатқан (салынуы белгіленген) объектілер мен кешендердің мониторингін жүргізу;</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заңнамасымен көзделген өзге де функцияларды жүзеге асыру. </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суратуға және алуға;</w:t>
      </w:r>
      <w:r>
        <w:br/>
      </w:r>
      <w:r>
        <w:rPr>
          <w:rFonts w:ascii="Times New Roman"/>
          <w:b w:val="false"/>
          <w:i w:val="false"/>
          <w:color w:val="000000"/>
          <w:sz w:val="28"/>
        </w:rPr>
        <w:t xml:space="preserve">
      2) </w:t>
      </w:r>
      <w:r>
        <w:rPr>
          <w:rFonts w:ascii="Times New Roman"/>
          <w:b w:val="false"/>
          <w:i w:val="false"/>
          <w:color w:val="000000"/>
          <w:sz w:val="28"/>
        </w:rPr>
        <w:t>өзінің құзыреті шегінде шешімдер қабылдауға;</w:t>
      </w:r>
      <w:r>
        <w:br/>
      </w:r>
      <w:r>
        <w:rPr>
          <w:rFonts w:ascii="Times New Roman"/>
          <w:b w:val="false"/>
          <w:i w:val="false"/>
          <w:color w:val="000000"/>
          <w:sz w:val="28"/>
        </w:rPr>
        <w:t xml:space="preserve">
      3) </w:t>
      </w:r>
      <w:r>
        <w:rPr>
          <w:rFonts w:ascii="Times New Roman"/>
          <w:b w:val="false"/>
          <w:i w:val="false"/>
          <w:color w:val="000000"/>
          <w:sz w:val="28"/>
        </w:rPr>
        <w:t>өзінің құзыреті шегінде ұйымдар құру, қайта құру және тарату жөнінде ұсыныстар беруге;</w:t>
      </w:r>
      <w:r>
        <w:br/>
      </w:r>
      <w:r>
        <w:rPr>
          <w:rFonts w:ascii="Times New Roman"/>
          <w:b w:val="false"/>
          <w:i w:val="false"/>
          <w:color w:val="000000"/>
          <w:sz w:val="28"/>
        </w:rPr>
        <w:t xml:space="preserve">
      4) </w:t>
      </w:r>
      <w:r>
        <w:rPr>
          <w:rFonts w:ascii="Times New Roman"/>
          <w:b w:val="false"/>
          <w:i w:val="false"/>
          <w:color w:val="000000"/>
          <w:sz w:val="28"/>
        </w:rPr>
        <w:t>жоғары тұрған органдардың тапсырмаларын орындауға;</w:t>
      </w:r>
      <w:r>
        <w:br/>
      </w:r>
      <w:r>
        <w:rPr>
          <w:rFonts w:ascii="Times New Roman"/>
          <w:b w:val="false"/>
          <w:i w:val="false"/>
          <w:color w:val="000000"/>
          <w:sz w:val="28"/>
        </w:rPr>
        <w:t xml:space="preserve">
      5) </w:t>
      </w:r>
      <w:r>
        <w:rPr>
          <w:rFonts w:ascii="Times New Roman"/>
          <w:b w:val="false"/>
          <w:i w:val="false"/>
          <w:color w:val="000000"/>
          <w:sz w:val="28"/>
        </w:rPr>
        <w:t>Басқарма құзыретіне жататын облыс әкімінің, әкімдігінің құқықтық және нормативтік-құқықтық актілерінің жобаларын дайындауға;</w:t>
      </w:r>
      <w:r>
        <w:br/>
      </w:r>
      <w:r>
        <w:rPr>
          <w:rFonts w:ascii="Times New Roman"/>
          <w:b w:val="false"/>
          <w:i w:val="false"/>
          <w:color w:val="000000"/>
          <w:sz w:val="28"/>
        </w:rPr>
        <w:t xml:space="preserve">
      6) </w:t>
      </w:r>
      <w:r>
        <w:rPr>
          <w:rFonts w:ascii="Times New Roman"/>
          <w:b w:val="false"/>
          <w:i w:val="false"/>
          <w:color w:val="000000"/>
          <w:sz w:val="28"/>
        </w:rPr>
        <w:t xml:space="preserve">жергілікті бюджеттерден қаржыландырылатын басқа да атқарушы органдардың мамандарын олардың басшыларының келісімі бойынша жұмысқа тартуға; </w:t>
      </w:r>
      <w:r>
        <w:br/>
      </w:r>
      <w:r>
        <w:rPr>
          <w:rFonts w:ascii="Times New Roman"/>
          <w:b w:val="false"/>
          <w:i w:val="false"/>
          <w:color w:val="000000"/>
          <w:sz w:val="28"/>
        </w:rPr>
        <w:t xml:space="preserve">
      7) </w:t>
      </w:r>
      <w:r>
        <w:rPr>
          <w:rFonts w:ascii="Times New Roman"/>
          <w:b w:val="false"/>
          <w:i w:val="false"/>
          <w:color w:val="000000"/>
          <w:sz w:val="28"/>
        </w:rPr>
        <w:t>Басқарма мүдделерін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Басқарма басшылығын,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Республикасының қолданыстағы заңнамасына сәйкес, Басқарманың бірінші басшысын Алматы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заңнамасына сәйкес, Басқарма қызметкерлерін лауазымға тағайындайды және лауазымынан босатады;</w:t>
      </w:r>
      <w:r>
        <w:br/>
      </w:r>
      <w:r>
        <w:rPr>
          <w:rFonts w:ascii="Times New Roman"/>
          <w:b w:val="false"/>
          <w:i w:val="false"/>
          <w:color w:val="000000"/>
          <w:sz w:val="28"/>
        </w:rPr>
        <w:t xml:space="preserve">
      2) </w:t>
      </w:r>
      <w:r>
        <w:rPr>
          <w:rFonts w:ascii="Times New Roman"/>
          <w:b w:val="false"/>
          <w:i w:val="false"/>
          <w:color w:val="000000"/>
          <w:sz w:val="28"/>
        </w:rPr>
        <w:t>Басқарма қызметкерлеріне тәртіптік жаза қолданады және ынталандырады;</w:t>
      </w:r>
      <w:r>
        <w:br/>
      </w:r>
      <w:r>
        <w:rPr>
          <w:rFonts w:ascii="Times New Roman"/>
          <w:b w:val="false"/>
          <w:i w:val="false"/>
          <w:color w:val="000000"/>
          <w:sz w:val="28"/>
        </w:rPr>
        <w:t xml:space="preserve">
      3) </w:t>
      </w:r>
      <w:r>
        <w:rPr>
          <w:rFonts w:ascii="Times New Roman"/>
          <w:b w:val="false"/>
          <w:i w:val="false"/>
          <w:color w:val="000000"/>
          <w:sz w:val="28"/>
        </w:rPr>
        <w:t>өз құзыреті шегінде Басқарма қызметкерлері орындауға міндетті бұйрықтар, нұсқаулықтар шығарады;</w:t>
      </w:r>
      <w:r>
        <w:br/>
      </w:r>
      <w:r>
        <w:rPr>
          <w:rFonts w:ascii="Times New Roman"/>
          <w:b w:val="false"/>
          <w:i w:val="false"/>
          <w:color w:val="000000"/>
          <w:sz w:val="28"/>
        </w:rPr>
        <w:t xml:space="preserve">
      4) </w:t>
      </w:r>
      <w:r>
        <w:rPr>
          <w:rFonts w:ascii="Times New Roman"/>
          <w:b w:val="false"/>
          <w:i w:val="false"/>
          <w:color w:val="000000"/>
          <w:sz w:val="28"/>
        </w:rPr>
        <w:t>Басқармадағы сыбайлас жемқорлыққа қарсы іс-әрекет бойынша жеке жауапкершілік алады;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 құзыреті шегінде мемлекеттік органдар мен ұйымдарда Басқарма мүддесін білдіреді;</w:t>
      </w:r>
      <w:r>
        <w:br/>
      </w:r>
      <w:r>
        <w:rPr>
          <w:rFonts w:ascii="Times New Roman"/>
          <w:b w:val="false"/>
          <w:i w:val="false"/>
          <w:color w:val="000000"/>
          <w:sz w:val="28"/>
        </w:rPr>
        <w:t xml:space="preserve">
      6) </w:t>
      </w:r>
      <w:r>
        <w:rPr>
          <w:rFonts w:ascii="Times New Roman"/>
          <w:b w:val="false"/>
          <w:i w:val="false"/>
          <w:color w:val="000000"/>
          <w:sz w:val="28"/>
        </w:rPr>
        <w:t>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Басқарма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 xml:space="preserve">Басқармаға бекітілген мүлік коммуналдық меншікке жатады. </w:t>
      </w:r>
      <w:r>
        <w:br/>
      </w:r>
      <w:r>
        <w:rPr>
          <w:rFonts w:ascii="Times New Roman"/>
          <w:b w:val="false"/>
          <w:i w:val="false"/>
          <w:color w:val="000000"/>
          <w:sz w:val="28"/>
        </w:rPr>
        <w:t xml:space="preserve">
      25. </w:t>
      </w:r>
      <w:r>
        <w:rPr>
          <w:rFonts w:ascii="Times New Roman"/>
          <w:b w:val="false"/>
          <w:i w:val="false"/>
          <w:color w:val="000000"/>
          <w:sz w:val="28"/>
        </w:rPr>
        <w:t xml:space="preserve">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