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b2b6" w14:textId="8d6b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06 ақпандағы № 62 қаулысы. Алматы облысы Әділет департаментінде 2015 жылы 10 наурызда № 3091 болып тіркелді. Күші жойылды - Алматы облысы әкімдігінің 2024 жылғы 3 маусымдағы № 182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03.06.2024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 2-тармағы </w:t>
      </w:r>
      <w:r>
        <w:rPr>
          <w:rFonts w:ascii="Times New Roman"/>
          <w:b w:val="false"/>
          <w:i w:val="false"/>
          <w:color w:val="000000"/>
          <w:sz w:val="28"/>
        </w:rPr>
        <w:t>24-7) тармақшасына</w:t>
      </w:r>
      <w:r>
        <w:rPr>
          <w:rFonts w:ascii="Times New Roman"/>
          <w:b w:val="false"/>
          <w:i w:val="false"/>
          <w:color w:val="000000"/>
          <w:sz w:val="28"/>
        </w:rPr>
        <w:t xml:space="preserve">, "Қазақстан Республикасының кейбiр заңнамалық актілерiне мемлекеттік басқару деңгейлерi арасындағы өкiлеттiктердiң аражігін ажырату мәселелерi бойынша өзгерiстер мен толықтырулар енгiзу туралы" 2014 жылғы 29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облысының әкімдігі ҚАУЛЫ ЕТЕДІ:</w:t>
      </w:r>
    </w:p>
    <w:bookmarkEnd w:id="1"/>
    <w:bookmarkStart w:name="z7" w:id="2"/>
    <w:p>
      <w:pPr>
        <w:spacing w:after="0"/>
        <w:ind w:left="0"/>
        <w:jc w:val="both"/>
      </w:pPr>
      <w:r>
        <w:rPr>
          <w:rFonts w:ascii="Times New Roman"/>
          <w:b w:val="false"/>
          <w:i w:val="false"/>
          <w:color w:val="000000"/>
          <w:sz w:val="28"/>
        </w:rPr>
        <w:t>
      1. Осы қаулының қосымшасына сәйкес Алматы облысы бойынша білім беру ұйымдарының ішкі тәртіптемесінің үлгілік қағидалары бекітілсін.</w:t>
      </w:r>
    </w:p>
    <w:bookmarkEnd w:id="2"/>
    <w:bookmarkStart w:name="z8" w:id="3"/>
    <w:p>
      <w:pPr>
        <w:spacing w:after="0"/>
        <w:ind w:left="0"/>
        <w:jc w:val="both"/>
      </w:pPr>
      <w:r>
        <w:rPr>
          <w:rFonts w:ascii="Times New Roman"/>
          <w:b w:val="false"/>
          <w:i w:val="false"/>
          <w:color w:val="000000"/>
          <w:sz w:val="28"/>
        </w:rPr>
        <w:t xml:space="preserve">
      2. "Алматы облысының білім басқармасы" мемлекеттік мекемесі осы қаулының аумақтық әділет органдарында мемлекеттік тіркелуін, оның бұқаралық ақпарат құралдарында ресми жариялануын және Алматы облысы әкімдігінің интернет-ресурсында орналасуын қамтамасыз етсін. </w:t>
      </w:r>
    </w:p>
    <w:bookmarkEnd w:id="3"/>
    <w:bookmarkStart w:name="z9" w:id="4"/>
    <w:p>
      <w:pPr>
        <w:spacing w:after="0"/>
        <w:ind w:left="0"/>
        <w:jc w:val="both"/>
      </w:pPr>
      <w:r>
        <w:rPr>
          <w:rFonts w:ascii="Times New Roman"/>
          <w:b w:val="false"/>
          <w:i w:val="false"/>
          <w:color w:val="000000"/>
          <w:sz w:val="28"/>
        </w:rPr>
        <w:t>
      3. Осы қаулының орындалуын бақылау облыс әкімінің орынбасары Бахтияр Әлтайұлы Өнербаевқа жүктелсін.</w:t>
      </w:r>
    </w:p>
    <w:bookmarkEnd w:id="4"/>
    <w:bookmarkStart w:name="z10" w:id="5"/>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"6" ақпандағы № 62 қаулысымен бекітілген</w:t>
            </w:r>
          </w:p>
        </w:tc>
      </w:tr>
    </w:tbl>
    <w:bookmarkStart w:name="z13" w:id="6"/>
    <w:p>
      <w:pPr>
        <w:spacing w:after="0"/>
        <w:ind w:left="0"/>
        <w:jc w:val="left"/>
      </w:pPr>
      <w:r>
        <w:rPr>
          <w:rFonts w:ascii="Times New Roman"/>
          <w:b/>
          <w:i w:val="false"/>
          <w:color w:val="000000"/>
        </w:rPr>
        <w:t xml:space="preserve"> Алматы облысы бойынша білім беру ұйымдарының ішкі тәртіптемесінің үлгілік қағидалары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Алматы облысы бойынша Білім беру ұйымдарының ішкі тәртіптемесінің үлгілік қағидалары (бұдан әрі – Үлгілік қағидалар) "Білім туралы" 2007 жылғы 27 шілдедегі Қазақстан Республикасы Заңының 6 бабы 2 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ұйымдарының ішкі тәртіптемесінің қағидаларын әзірлеу және бекіту үшін негіз болып табылады.</w:t>
      </w:r>
    </w:p>
    <w:bookmarkEnd w:id="8"/>
    <w:bookmarkStart w:name="z16" w:id="9"/>
    <w:p>
      <w:pPr>
        <w:spacing w:after="0"/>
        <w:ind w:left="0"/>
        <w:jc w:val="both"/>
      </w:pPr>
      <w:r>
        <w:rPr>
          <w:rFonts w:ascii="Times New Roman"/>
          <w:b w:val="false"/>
          <w:i w:val="false"/>
          <w:color w:val="000000"/>
          <w:sz w:val="28"/>
        </w:rPr>
        <w:t>
      2. Үлгілік қағидалар білім беру ұйымдарының ішкі тәртіптемесінің қағидаларын әзірлеу және бекіту кезінде бірыңғай тәсілді қамтамасыз ету мақсатында әзірленген.</w:t>
      </w:r>
    </w:p>
    <w:bookmarkEnd w:id="9"/>
    <w:bookmarkStart w:name="z17" w:id="10"/>
    <w:p>
      <w:pPr>
        <w:spacing w:after="0"/>
        <w:ind w:left="0"/>
        <w:jc w:val="both"/>
      </w:pP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әкімшілігімен педагогикалық және өзге де білім беру ұйымының қызметкерлерінің жұмыс уақытының және демалыс уақытының режимі белгіленеді.</w:t>
      </w:r>
    </w:p>
    <w:bookmarkEnd w:id="10"/>
    <w:bookmarkStart w:name="z18" w:id="11"/>
    <w:p>
      <w:pPr>
        <w:spacing w:after="0"/>
        <w:ind w:left="0"/>
        <w:jc w:val="both"/>
      </w:pPr>
      <w:r>
        <w:rPr>
          <w:rFonts w:ascii="Times New Roman"/>
          <w:b w:val="false"/>
          <w:i w:val="false"/>
          <w:color w:val="000000"/>
          <w:sz w:val="28"/>
        </w:rPr>
        <w:t xml:space="preserve">
      4. Ішкі тәртіптемені қамтамасыз ету мақсатында білім беру ұйымының әкімшілігі білім беру ұйымының қызметкерлерінің, сондай-ақ білім алушылар мен тәрбиеленушілердің білім беру саласындағы Қазақстан Республикасы заңнамасымен және білім беру ұйымының ішкі тәртіптемесінің қағидаларымен оларға жүктелген міндеттерді сақтауын қамтамасыз етеді. </w:t>
      </w:r>
    </w:p>
    <w:bookmarkEnd w:id="11"/>
    <w:bookmarkStart w:name="z19" w:id="12"/>
    <w:p>
      <w:pPr>
        <w:spacing w:after="0"/>
        <w:ind w:left="0"/>
        <w:jc w:val="left"/>
      </w:pPr>
      <w:r>
        <w:rPr>
          <w:rFonts w:ascii="Times New Roman"/>
          <w:b/>
          <w:i w:val="false"/>
          <w:color w:val="000000"/>
        </w:rPr>
        <w:t xml:space="preserve"> 2. Білім беру ұйымының ішкі тәртіптемесі</w:t>
      </w:r>
    </w:p>
    <w:bookmarkEnd w:id="12"/>
    <w:bookmarkStart w:name="z20" w:id="13"/>
    <w:p>
      <w:pPr>
        <w:spacing w:after="0"/>
        <w:ind w:left="0"/>
        <w:jc w:val="both"/>
      </w:pPr>
      <w:r>
        <w:rPr>
          <w:rFonts w:ascii="Times New Roman"/>
          <w:b w:val="false"/>
          <w:i w:val="false"/>
          <w:color w:val="000000"/>
          <w:sz w:val="28"/>
        </w:rPr>
        <w:t>
      5. Білім беру ұйымының ішкі тәртіптемесінің қағидаларында:</w:t>
      </w:r>
    </w:p>
    <w:bookmarkEnd w:id="13"/>
    <w:bookmarkStart w:name="z21" w:id="14"/>
    <w:p>
      <w:pPr>
        <w:spacing w:after="0"/>
        <w:ind w:left="0"/>
        <w:jc w:val="both"/>
      </w:pPr>
      <w:r>
        <w:rPr>
          <w:rFonts w:ascii="Times New Roman"/>
          <w:b w:val="false"/>
          <w:i w:val="false"/>
          <w:color w:val="000000"/>
          <w:sz w:val="28"/>
        </w:rPr>
        <w:t>
      білім беру ұйымының әкімшілігі және педагогтерінің білім алушылармен және тәрбиеленушілермен өзара қарым-қатынасы;</w:t>
      </w:r>
    </w:p>
    <w:bookmarkEnd w:id="14"/>
    <w:bookmarkStart w:name="z22" w:id="15"/>
    <w:p>
      <w:pPr>
        <w:spacing w:after="0"/>
        <w:ind w:left="0"/>
        <w:jc w:val="both"/>
      </w:pPr>
      <w:r>
        <w:rPr>
          <w:rFonts w:ascii="Times New Roman"/>
          <w:b w:val="false"/>
          <w:i w:val="false"/>
          <w:color w:val="000000"/>
          <w:sz w:val="28"/>
        </w:rPr>
        <w:t>
      оқу-тәрбие процесіне қатысушылардың тәртібі;</w:t>
      </w:r>
    </w:p>
    <w:bookmarkEnd w:id="15"/>
    <w:bookmarkStart w:name="z23" w:id="16"/>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bookmarkEnd w:id="16"/>
    <w:bookmarkStart w:name="z24" w:id="17"/>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bookmarkEnd w:id="17"/>
    <w:bookmarkStart w:name="z25" w:id="18"/>
    <w:p>
      <w:pPr>
        <w:spacing w:after="0"/>
        <w:ind w:left="0"/>
        <w:jc w:val="both"/>
      </w:pPr>
      <w:r>
        <w:rPr>
          <w:rFonts w:ascii="Times New Roman"/>
          <w:b w:val="false"/>
          <w:i w:val="false"/>
          <w:color w:val="000000"/>
          <w:sz w:val="28"/>
        </w:rPr>
        <w:t>
      білім беру ұйымы жұмысының басталу және аяқталу уақыты, олардың арасындағы үзілістер;</w:t>
      </w:r>
    </w:p>
    <w:bookmarkEnd w:id="18"/>
    <w:bookmarkStart w:name="z26" w:id="19"/>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қарастырылуы тиіс.</w:t>
      </w:r>
    </w:p>
    <w:bookmarkEnd w:id="19"/>
    <w:bookmarkStart w:name="z27" w:id="20"/>
    <w:p>
      <w:pPr>
        <w:spacing w:after="0"/>
        <w:ind w:left="0"/>
        <w:jc w:val="both"/>
      </w:pPr>
      <w:r>
        <w:rPr>
          <w:rFonts w:ascii="Times New Roman"/>
          <w:b w:val="false"/>
          <w:i w:val="false"/>
          <w:color w:val="000000"/>
          <w:sz w:val="28"/>
        </w:rPr>
        <w:t>
      6. Білім беру ұйымының әкімшілігі қызметкерлердің, білім алушылар мен тәрбиеленушілердің, сондай-ақ олардың ата-аналарының немесе заңды өкілдерінің білім беру ұйымының ішкі тәртіптемесінің қағидаларына қолжетімділігін және таныстыруды қамтамасыз етеді.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