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5c87" w14:textId="9de5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 сарапшыларының мемлекеттік тізілімін қалыптастыру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26 қаңтардағы № 51 бұйрығы. Қазақстан Республикасының Әділет министрлігінде 2015 жылы 19 ақпанда № 10290 тіркелді. Күші жойылды - Қазақстан Республикасы Әділет министрінің 2017 жылғы 27 сәуірдегі № 483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27.04.2017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сот-сараптама қызметі туралы" 2010 жылғы 20 қаңтардағы Қазақстан Республикасы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сот сарапшыларының мемлекеттік тізілімін қалыптастыру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министрлігінің Сот сараптамасы орталығы: </w:t>
      </w:r>
    </w:p>
    <w:bookmarkEnd w:id="2"/>
    <w:bookmarkStart w:name="z4" w:id="3"/>
    <w:p>
      <w:pPr>
        <w:spacing w:after="0"/>
        <w:ind w:left="0"/>
        <w:jc w:val="both"/>
      </w:pPr>
      <w:r>
        <w:rPr>
          <w:rFonts w:ascii="Times New Roman"/>
          <w:b w:val="false"/>
          <w:i w:val="false"/>
          <w:color w:val="000000"/>
          <w:sz w:val="28"/>
        </w:rPr>
        <w:t xml:space="preserve">
      1) осы бұйрықтың мемлекеттік тіркелуін және "Әділет" ақпараттық-құқықтық жүйесі мен бұқаралық ақпарат құралдарында ресми түрде жариялауды; </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министрлігінің ресми интернет-қорында орналастыруды қамтамасыз етсін. </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министрінің жетекшілік ететін орынбасарына жүктелсін. </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_____________Т.Дүйсенова   </w:t>
      </w:r>
    </w:p>
    <w:p>
      <w:pPr>
        <w:spacing w:after="0"/>
        <w:ind w:left="0"/>
        <w:jc w:val="both"/>
      </w:pPr>
      <w:r>
        <w:rPr>
          <w:rFonts w:ascii="Times New Roman"/>
          <w:b w:val="false"/>
          <w:i w:val="false"/>
          <w:color w:val="000000"/>
          <w:sz w:val="28"/>
        </w:rPr>
        <w:t>
      2015 жылғы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51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сот сарапшыларының мемлекеттік</w:t>
      </w:r>
      <w:r>
        <w:br/>
      </w:r>
      <w:r>
        <w:rPr>
          <w:rFonts w:ascii="Times New Roman"/>
          <w:b/>
          <w:i w:val="false"/>
          <w:color w:val="000000"/>
        </w:rPr>
        <w:t>тізілімін қалыптастыру және пайдалану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Қазақстан Республикасы сот сарапшыларының мемлекеттік тізілімін қалыптастыру және пайдалану қағидалары "Қазақстан Республикасындағы сот-сараптама қызметі туралы" 2010 жылғы 20 қаңтардағы Қазақстан Республикасы Заңының </w:t>
      </w:r>
      <w:r>
        <w:rPr>
          <w:rFonts w:ascii="Times New Roman"/>
          <w:b w:val="false"/>
          <w:i w:val="false"/>
          <w:color w:val="000000"/>
          <w:sz w:val="28"/>
          <w:u w:val="single"/>
        </w:rPr>
        <w:t>17-бабына</w:t>
      </w:r>
      <w:r>
        <w:rPr>
          <w:rFonts w:ascii="Times New Roman"/>
          <w:b w:val="false"/>
          <w:i w:val="false"/>
          <w:color w:val="000000"/>
          <w:sz w:val="28"/>
        </w:rPr>
        <w:t xml:space="preserve"> сәйкес әзірленді және Қазақстан Республикасы сот сарапшыларының мемлекеттік тізілімін (бұдан әрі - Мемлекеттік тізілім) қалыптастыру және пайдалану мақсатын, тәртібін айқындайды. </w:t>
      </w:r>
    </w:p>
    <w:bookmarkEnd w:id="8"/>
    <w:bookmarkStart w:name="z12" w:id="9"/>
    <w:p>
      <w:pPr>
        <w:spacing w:after="0"/>
        <w:ind w:left="0"/>
        <w:jc w:val="both"/>
      </w:pPr>
      <w:r>
        <w:rPr>
          <w:rFonts w:ascii="Times New Roman"/>
          <w:b w:val="false"/>
          <w:i w:val="false"/>
          <w:color w:val="000000"/>
          <w:sz w:val="28"/>
        </w:rPr>
        <w:t xml:space="preserve">
      2. Мемлекеттік тізілім Қазақстан Республикасы Әділет министрлігі мен Қазақстан Республикасының денсаулық сақтау саласындағы уәкілетті органның сот сараптамасы органдарының қызметкерлері болып табылатын сот сарапшылары туралы, сондай-ақ сот-сараптама қызметімен айналысуға арналған </w:t>
      </w:r>
      <w:r>
        <w:rPr>
          <w:rFonts w:ascii="Times New Roman"/>
          <w:b w:val="false"/>
          <w:i w:val="false"/>
          <w:color w:val="000000"/>
          <w:sz w:val="28"/>
        </w:rPr>
        <w:t>лицензиясы</w:t>
      </w:r>
      <w:r>
        <w:rPr>
          <w:rFonts w:ascii="Times New Roman"/>
          <w:b w:val="false"/>
          <w:i w:val="false"/>
          <w:color w:val="000000"/>
          <w:sz w:val="28"/>
        </w:rPr>
        <w:t xml:space="preserve"> бар адамдар (бұдан әрі - сот сарапшылары) туралы мәліметтерді қамтиды. </w:t>
      </w:r>
    </w:p>
    <w:bookmarkEnd w:id="9"/>
    <w:bookmarkStart w:name="z13" w:id="10"/>
    <w:p>
      <w:pPr>
        <w:spacing w:after="0"/>
        <w:ind w:left="0"/>
        <w:jc w:val="both"/>
      </w:pPr>
      <w:r>
        <w:rPr>
          <w:rFonts w:ascii="Times New Roman"/>
          <w:b w:val="false"/>
          <w:i w:val="false"/>
          <w:color w:val="000000"/>
          <w:sz w:val="28"/>
        </w:rPr>
        <w:t>
      3. Мемлекеттік тізілім қылмыстық процесті жүргізуші органдарды, соттарды, әкімшілік құқық бұзушылық туралы істер жүргізуінде жатқан органдарды (лауазымды адамдарды), прокурорларды, нотариустарды және процеске өзге де қатысушыларды сот сарапшылары туралы мәліметтермен қамтамасыз ету мақсатында қалыптастырылады.</w:t>
      </w:r>
    </w:p>
    <w:bookmarkEnd w:id="10"/>
    <w:bookmarkStart w:name="z14" w:id="11"/>
    <w:p>
      <w:pPr>
        <w:spacing w:after="0"/>
        <w:ind w:left="0"/>
        <w:jc w:val="left"/>
      </w:pPr>
      <w:r>
        <w:rPr>
          <w:rFonts w:ascii="Times New Roman"/>
          <w:b/>
          <w:i w:val="false"/>
          <w:color w:val="000000"/>
        </w:rPr>
        <w:t xml:space="preserve"> 2. Мемлекеттік тізілімді қалыптастыру тәртібі</w:t>
      </w:r>
    </w:p>
    <w:bookmarkEnd w:id="11"/>
    <w:bookmarkStart w:name="z15" w:id="12"/>
    <w:p>
      <w:pPr>
        <w:spacing w:after="0"/>
        <w:ind w:left="0"/>
        <w:jc w:val="both"/>
      </w:pPr>
      <w:r>
        <w:rPr>
          <w:rFonts w:ascii="Times New Roman"/>
          <w:b w:val="false"/>
          <w:i w:val="false"/>
          <w:color w:val="000000"/>
          <w:sz w:val="28"/>
        </w:rPr>
        <w:t xml:space="preserve">
      4. Мемлекеттік тізілімді жүргізуді "Қазақстан Республикасы Әділет министрлігінің Сот сараптамасы орталығы" мемлекеттік мекемесі (бұдан әрі - Орталық) жүзеге асырады. </w:t>
      </w:r>
    </w:p>
    <w:bookmarkEnd w:id="12"/>
    <w:bookmarkStart w:name="z16" w:id="13"/>
    <w:p>
      <w:pPr>
        <w:spacing w:after="0"/>
        <w:ind w:left="0"/>
        <w:jc w:val="both"/>
      </w:pPr>
      <w:r>
        <w:rPr>
          <w:rFonts w:ascii="Times New Roman"/>
          <w:b w:val="false"/>
          <w:i w:val="false"/>
          <w:color w:val="000000"/>
          <w:sz w:val="28"/>
        </w:rPr>
        <w:t xml:space="preserve">
      5. Мемлекеттік тізілімді жүргізуді ақпараттық қамтамасыз етуді Қазақстан Республикасы Әділет министрлігінің сот сараптамасы органдары, Қазақстан Республикасының денсаулық сақтау саласындағы уәкілетті органы және Қазақстан Республикасы Әділет министрлігі жанындағы сот-сараптама қызметін лицензиялау жөніндегі комиссия (бұдан әрі - Комиссия) сот сарапшылары туралы мәліметтерді ұсына отырып жүзеге асырады. </w:t>
      </w:r>
    </w:p>
    <w:bookmarkEnd w:id="13"/>
    <w:bookmarkStart w:name="z17" w:id="14"/>
    <w:p>
      <w:pPr>
        <w:spacing w:after="0"/>
        <w:ind w:left="0"/>
        <w:jc w:val="both"/>
      </w:pPr>
      <w:r>
        <w:rPr>
          <w:rFonts w:ascii="Times New Roman"/>
          <w:b w:val="false"/>
          <w:i w:val="false"/>
          <w:color w:val="000000"/>
          <w:sz w:val="28"/>
        </w:rPr>
        <w:t xml:space="preserve">
      6. Мемлекеттік тізілімге енгізілуге (алынып тастауға) жататын сот сарапшылары туралы мәліметтерді сот сараптамасы органдары, денсаулық сақтау саласындағы уәкілетті орган және Комиссия Орталыққа мемлекеттік және орыс тілдерінде, баспа және электронды түрде бір данада сот сарапшысы біліктілігін беру туралы шешім қабылдағаннан кейін, аттестаттаудан өткеннен кейін, сот сараптамасы органдарынан жұмыстан босатылғаннан кейін не болмаса Комиссия сот-сараптама қызметімен айналысуға арналған лицензияны бергеннен кейін бес жұмыс күні ішінде жолдайды. </w:t>
      </w:r>
    </w:p>
    <w:bookmarkEnd w:id="14"/>
    <w:bookmarkStart w:name="z18" w:id="15"/>
    <w:p>
      <w:pPr>
        <w:spacing w:after="0"/>
        <w:ind w:left="0"/>
        <w:jc w:val="both"/>
      </w:pPr>
      <w:r>
        <w:rPr>
          <w:rFonts w:ascii="Times New Roman"/>
          <w:b w:val="false"/>
          <w:i w:val="false"/>
          <w:color w:val="000000"/>
          <w:sz w:val="28"/>
        </w:rPr>
        <w:t xml:space="preserve">
      7. Мемлекеттік тізілімге енгізілуге тиіс мәліметтер Орталыққа келіп түскен сәттен бастап бес жұмыс күні ішінде оған енгізіледі. </w:t>
      </w:r>
    </w:p>
    <w:bookmarkEnd w:id="15"/>
    <w:bookmarkStart w:name="z19" w:id="16"/>
    <w:p>
      <w:pPr>
        <w:spacing w:after="0"/>
        <w:ind w:left="0"/>
        <w:jc w:val="both"/>
      </w:pPr>
      <w:r>
        <w:rPr>
          <w:rFonts w:ascii="Times New Roman"/>
          <w:b w:val="false"/>
          <w:i w:val="false"/>
          <w:color w:val="000000"/>
          <w:sz w:val="28"/>
        </w:rPr>
        <w:t xml:space="preserve">
      8. Мемлекеттік тізілім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мемлекеттік және орыс тілдеріндегі қағаз және электронды жеткізгіштерде жүргізіледі. </w:t>
      </w:r>
    </w:p>
    <w:bookmarkEnd w:id="16"/>
    <w:bookmarkStart w:name="z20" w:id="17"/>
    <w:p>
      <w:pPr>
        <w:spacing w:after="0"/>
        <w:ind w:left="0"/>
        <w:jc w:val="both"/>
      </w:pPr>
      <w:r>
        <w:rPr>
          <w:rFonts w:ascii="Times New Roman"/>
          <w:b w:val="false"/>
          <w:i w:val="false"/>
          <w:color w:val="000000"/>
          <w:sz w:val="28"/>
        </w:rPr>
        <w:t>
      9. Мемлекеттік тізілімге өзгерістер мен толықтырулар енгізу қажет болған жағдайда сот сараптамасы органдары, денсаулық сақтау саласындағы уәкілетті орган және Комиссия тиісті ақпаратты Орталыққа мемлекеттік және орыс тілдерінде, баспа және электронды түрде бір данада өзгерістер мен толықтырулар енгізу туралы тиісті шешім қабылданған күннен бастап бес жұмыс күні ішінде жолдайды. Мемлекеттік тізілімге өзгерістер мен толықтыруларды Орталық осы тармақта көрсетілген ақпарат келіп түскен сәттен бастап бес жұмыс күні ішінде енгізеді.</w:t>
      </w:r>
    </w:p>
    <w:bookmarkEnd w:id="17"/>
    <w:bookmarkStart w:name="z21" w:id="18"/>
    <w:p>
      <w:pPr>
        <w:spacing w:after="0"/>
        <w:ind w:left="0"/>
        <w:jc w:val="both"/>
      </w:pPr>
      <w:r>
        <w:rPr>
          <w:rFonts w:ascii="Times New Roman"/>
          <w:b w:val="false"/>
          <w:i w:val="false"/>
          <w:color w:val="000000"/>
          <w:sz w:val="28"/>
        </w:rPr>
        <w:t>
      10. Мемлекеттік тізілімнің электронды нұсқасы Қазақстан Республикасы Әділет министрлігінің интернет-ресурстарында орналастырылады.</w:t>
      </w:r>
    </w:p>
    <w:bookmarkEnd w:id="18"/>
    <w:bookmarkStart w:name="z22" w:id="19"/>
    <w:p>
      <w:pPr>
        <w:spacing w:after="0"/>
        <w:ind w:left="0"/>
        <w:jc w:val="left"/>
      </w:pPr>
      <w:r>
        <w:rPr>
          <w:rFonts w:ascii="Times New Roman"/>
          <w:b/>
          <w:i w:val="false"/>
          <w:color w:val="000000"/>
        </w:rPr>
        <w:t xml:space="preserve"> 3. Мемлекеттік тізілімді пайдалану тәртібі</w:t>
      </w:r>
    </w:p>
    <w:bookmarkEnd w:id="19"/>
    <w:bookmarkStart w:name="z23" w:id="20"/>
    <w:p>
      <w:pPr>
        <w:spacing w:after="0"/>
        <w:ind w:left="0"/>
        <w:jc w:val="both"/>
      </w:pPr>
      <w:r>
        <w:rPr>
          <w:rFonts w:ascii="Times New Roman"/>
          <w:b w:val="false"/>
          <w:i w:val="false"/>
          <w:color w:val="000000"/>
          <w:sz w:val="28"/>
        </w:rPr>
        <w:t>
      11. Қылмыстық процесті жүргізуші орган, сот, әкімшілік құқық бұзушылық туралы іс жүргізуінде жатқан орган (лауазымды адам), прокурор, нотариус, процеске өзге де қатысушылар Мемлекеттік тізілімге енгізілген сот сарапшылары туралы мәліметтерді пайдаланады.</w:t>
      </w:r>
    </w:p>
    <w:bookmarkEnd w:id="20"/>
    <w:bookmarkStart w:name="z24" w:id="21"/>
    <w:p>
      <w:pPr>
        <w:spacing w:after="0"/>
        <w:ind w:left="0"/>
        <w:jc w:val="both"/>
      </w:pPr>
      <w:r>
        <w:rPr>
          <w:rFonts w:ascii="Times New Roman"/>
          <w:b w:val="false"/>
          <w:i w:val="false"/>
          <w:color w:val="000000"/>
          <w:sz w:val="28"/>
        </w:rPr>
        <w:t xml:space="preserve">
      12. Қажет болған жағдайда қылмыстық процесті жүргізуші орган, сот, әкімшілік құқық бұзушылық туралы іс жүргізуінде жатқан орган (лауазымды адам), прокурор, нотариус, процеске өзге де қатысушылар Орталықтың мекенжайына сот сарапшылары туралы мәліметтерді ұсыну туралы сұрауды жазбаша түрде ресімдейді. </w:t>
      </w:r>
    </w:p>
    <w:bookmarkEnd w:id="21"/>
    <w:bookmarkStart w:name="z25" w:id="22"/>
    <w:p>
      <w:pPr>
        <w:spacing w:after="0"/>
        <w:ind w:left="0"/>
        <w:jc w:val="both"/>
      </w:pPr>
      <w:r>
        <w:rPr>
          <w:rFonts w:ascii="Times New Roman"/>
          <w:b w:val="false"/>
          <w:i w:val="false"/>
          <w:color w:val="000000"/>
          <w:sz w:val="28"/>
        </w:rPr>
        <w:t xml:space="preserve">
      13. Орталық жазбаша түрде сұрау келіп түскен күннен бастап бес жұмыс күні ішінде Мемлекеттік тізілімнен үзіндіні ұсынады. </w:t>
      </w:r>
    </w:p>
    <w:bookmarkEnd w:id="22"/>
    <w:bookmarkStart w:name="z26" w:id="23"/>
    <w:p>
      <w:pPr>
        <w:spacing w:after="0"/>
        <w:ind w:left="0"/>
        <w:jc w:val="both"/>
      </w:pPr>
      <w:r>
        <w:rPr>
          <w:rFonts w:ascii="Times New Roman"/>
          <w:b w:val="false"/>
          <w:i w:val="false"/>
          <w:color w:val="000000"/>
          <w:sz w:val="28"/>
        </w:rPr>
        <w:t xml:space="preserve">
      14. Аталған үзінді, сұрауды ресімдеген қылмыстық процесті жүргізуші органның, соттың, әкімшілік құқық бұзушылық туралы іс жүргізуінде жатқан органның (лауазымды адамның), прокурордың, нотариустың, процеске өзге қатысушылардың мекенжайына жіберіледі. </w:t>
      </w:r>
    </w:p>
    <w:bookmarkEnd w:id="23"/>
    <w:bookmarkStart w:name="z27" w:id="24"/>
    <w:p>
      <w:pPr>
        <w:spacing w:after="0"/>
        <w:ind w:left="0"/>
        <w:jc w:val="left"/>
      </w:pPr>
      <w:r>
        <w:rPr>
          <w:rFonts w:ascii="Times New Roman"/>
          <w:b/>
          <w:i w:val="false"/>
          <w:color w:val="000000"/>
        </w:rPr>
        <w:t xml:space="preserve"> Қазақстан Республикасы сот сарапшыларының мемлекеттік</w:t>
      </w:r>
      <w:r>
        <w:br/>
      </w:r>
      <w:r>
        <w:rPr>
          <w:rFonts w:ascii="Times New Roman"/>
          <w:b/>
          <w:i w:val="false"/>
          <w:color w:val="000000"/>
        </w:rPr>
        <w:t>тізілімінің нысаны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1767"/>
        <w:gridCol w:w="1096"/>
        <w:gridCol w:w="3787"/>
        <w:gridCol w:w="519"/>
        <w:gridCol w:w="4093"/>
        <w:gridCol w:w="520"/>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ғылыми дәрежесінің, атағының болуы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мамандық (мамандықтар), сот сараптамасының белгілі бір түрін жүргізу құқығына біліктілік куәлігінің нөмірі мен берілген күні, оны берген мемлекеттік органның атауы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өткен күні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органдары қызметкерлерінің жұмыс орны және атқаратын лауазымы/сот-сараптама қызметін лицензия негізінде жүзеге асыратын адамның сот-сараптама қызметімен айналысуға арналған лицензиясының нөмірі мен берілген күні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