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0d40" w14:textId="2880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29 қазандағы № 476 қаулысы. Алматы облысы Әділет департаментінде 2015 жылы 27 қарашада № 3589-2 болып тіркелді. Күші жойылды - Алматы облысы әкімдігінің 2020 жылғы 28 шілдедегі № 283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28.07.2020 </w:t>
      </w:r>
      <w:r>
        <w:rPr>
          <w:rFonts w:ascii="Times New Roman"/>
          <w:b w:val="false"/>
          <w:i w:val="false"/>
          <w:color w:val="00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3-тармағына</w:t>
      </w:r>
      <w:r>
        <w:rPr>
          <w:rFonts w:ascii="Times New Roman"/>
          <w:b w:val="false"/>
          <w:i w:val="false"/>
          <w:color w:val="000000"/>
          <w:sz w:val="28"/>
        </w:rPr>
        <w:t xml:space="preserve"> және "Электр энергетика саласындағы мемлекеттiк көрсетiлетiн қызметтер стандарттарын бекіту туралы" 2015 жылғы 14 сәуірдегі Қазақстан Республикасы Энергетика министрінің № 281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"Алматы облысының энергетика және тұрғын үй-коммуналдық шаруашылық басқармасы" мемлекеттік мекемесі (Б. Тәнекенов) басшысына осы қаулыны аумақтық әділет органдарында мемлекеттік тіркелгеннен кейін ресми және мерзімді басылымдарда, сондай-ақ Қазақстан Республикасы Үкіметімен белгіленген интернет-ресурсында және облыс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бірінші орынбасары М. Бигелдиевке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откен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жылдың 29 қарашадағы № 476 қаулысымен бекітілген</w:t>
            </w:r>
          </w:p>
        </w:tc>
      </w:tr>
    </w:tbl>
    <w:bookmarkStart w:name="z11" w:id="1"/>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(бұдан әрі – мемлекеттік көрсетілетін қызмет) жеке және заңды тұлғаларға (бұдан әрі – көрсетілетін қызметті алушы) облыстың, аудандардың және облыстық маңызы бар қалалардың жергілікті атқарушы органдарымен (бұдан әрі –көрсетілетін қызметті беруші)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Энергетика министрінің 2015 жылдың 14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стандартының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 электронды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(бұдан әрі – қорытынды) беру осы Стандартқа 1-қосымшаға сәйкес.</w:t>
      </w:r>
    </w:p>
    <w:bookmarkEnd w:id="3"/>
    <w:bookmarkStart w:name="z17" w:id="4"/>
    <w:p>
      <w:pPr>
        <w:spacing w:after="0"/>
        <w:ind w:left="0"/>
        <w:jc w:val="left"/>
      </w:pPr>
      <w:r>
        <w:rPr>
          <w:rFonts w:ascii="Times New Roman"/>
          <w:b/>
          <w:i w:val="false"/>
          <w:color w:val="000000"/>
        </w:rPr>
        <w:t xml:space="preserve"> 2.Мемлекеттік қызметті көрсету процесінде көрсетілетін қызметті </w:t>
      </w:r>
      <w:r>
        <w:rPr>
          <w:rFonts w:ascii="Times New Roman"/>
          <w:b/>
          <w:i w:val="false"/>
          <w:color w:val="000000"/>
        </w:rPr>
        <w:t xml:space="preserve">берушінің құрылымдық бөлімшелерінің (қызметкерлерінің) </w:t>
      </w:r>
      <w:r>
        <w:rPr>
          <w:rFonts w:ascii="Times New Roman"/>
          <w:b/>
          <w:i w:val="false"/>
          <w:color w:val="000000"/>
        </w:rPr>
        <w:t>іс-қимыл тәртібін сипаттау</w:t>
      </w:r>
    </w:p>
    <w:bookmarkEnd w:id="4"/>
    <w:bookmarkStart w:name="z20" w:id="5"/>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ресімді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(көрсетілетін қызметті берушінің кеңсесінде өтініштін көшірмесінде құжаттар топтамасының қабылдау күні, уақыты, құжатты қабылдаған жауапты адамның тегі, аты, әкесінің аты көрсете отырып, тіркеу туралы белгі қойылғаны қағаз жеткізгіштегі өтініштің қабылданғанын растау болып табылады), көрсетілетін қызметті берушінің басшысына жолдау. Нәтижесі –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қызметті берушінің жауапты орындаушының қорытындыны рәсімдеу және қол қоюға жолдау. Нәтижесі – қорытындыны қол қоюға жолдау;</w:t>
      </w:r>
      <w:r>
        <w:br/>
      </w:r>
      <w:r>
        <w:rPr>
          <w:rFonts w:ascii="Times New Roman"/>
          <w:b w:val="false"/>
          <w:i w:val="false"/>
          <w:color w:val="000000"/>
          <w:sz w:val="28"/>
        </w:rPr>
        <w:t xml:space="preserve">
      </w:t>
      </w:r>
      <w:r>
        <w:rPr>
          <w:rFonts w:ascii="Times New Roman"/>
          <w:b w:val="false"/>
          <w:i w:val="false"/>
          <w:color w:val="000000"/>
          <w:sz w:val="28"/>
        </w:rPr>
        <w:t xml:space="preserve">6) қорытындыға қол қою және көрсетілетін қызметті берушінің жауапты орындаушысына жолдау. Нәтижесі – қорытындыны көрсетілетін қызметті берушінің жауапты орындаушысына жолдау; </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нәтижесін беру. Нәтижесі – көрсетілетін қызметті алушыға қорытындыны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құжаттарды алғаннан кейін екі жұмыс күнінің ішінде тапсырылған кұжаттардың толықтығын тексеруге міндетті.</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болмау фактісі анықталған жағдайда, көрсетілетін қызметті беруші белгіленген мерзімде өтінішті одан әрі қараудан жазбаша түрде дәлелденген бас тартады.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процесінің құрамына кіретін әрбір рәсімнің (іс-қимылдың) орындаудың ұзақтығы Стандарттың 4-тармағына сәйкес. </w:t>
      </w:r>
    </w:p>
    <w:bookmarkEnd w:id="5"/>
    <w:bookmarkStart w:name="z30" w:id="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
    <w:bookmarkStart w:name="z31" w:id="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 xml:space="preserve">7. Құрылымдық бөлімшелер (қызметкерлер) рәсімдердің (іс-қимылдың) реттілігін сипаттау осы регламенттің 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рәсімнің (іс-қимылдың) орындаудың ұзақтығы Стандарттың 4-тармағына сәйкес. </w:t>
      </w:r>
    </w:p>
    <w:bookmarkEnd w:id="7"/>
    <w:bookmarkStart w:name="z37" w:id="8"/>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38" w:id="9"/>
    <w:p>
      <w:pPr>
        <w:spacing w:after="0"/>
        <w:ind w:left="0"/>
        <w:jc w:val="both"/>
      </w:pPr>
      <w:r>
        <w:rPr>
          <w:rFonts w:ascii="Times New Roman"/>
          <w:b w:val="false"/>
          <w:i w:val="false"/>
          <w:color w:val="000000"/>
          <w:sz w:val="28"/>
        </w:rPr>
        <w:t>
      8.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тіркеледі, электрондық цифрлық қолтаңбасымен (бұдан әрі – ЭЦҚ) куәландырылған электрондық құжат нысанындағы сұрауды және Стандарттың 9-тармағына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кабинетінде" мемлекеттік көрсетілетін қызметті көрсетуге арналған сұрауды қабылдау туралы мәртебе көрсетіледі;</w:t>
      </w:r>
      <w:r>
        <w:br/>
      </w:r>
      <w:r>
        <w:rPr>
          <w:rFonts w:ascii="Times New Roman"/>
          <w:b w:val="false"/>
          <w:i w:val="false"/>
          <w:color w:val="000000"/>
          <w:sz w:val="28"/>
        </w:rPr>
        <w:t xml:space="preserve">
      </w:t>
      </w:r>
      <w:r>
        <w:rPr>
          <w:rFonts w:ascii="Times New Roman"/>
          <w:b w:val="false"/>
          <w:i w:val="false"/>
          <w:color w:val="000000"/>
          <w:sz w:val="28"/>
        </w:rPr>
        <w:t>3) электрондық сұрауды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5-тармағына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қызметтің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регламентіне қосымша</w:t>
            </w:r>
          </w:p>
        </w:tc>
      </w:tr>
    </w:tbl>
    <w:bookmarkStart w:name="z44" w:id="10"/>
    <w:p>
      <w:pPr>
        <w:spacing w:after="0"/>
        <w:ind w:left="0"/>
        <w:jc w:val="left"/>
      </w:pPr>
      <w:r>
        <w:rPr>
          <w:rFonts w:ascii="Times New Roman"/>
          <w:b/>
          <w:i w:val="false"/>
          <w:color w:val="000000"/>
        </w:rPr>
        <w:t xml:space="preserve"> Мемлекеттік қызмет көрсетудің бизнес – процестерінің анықтамалығы</w:t>
      </w:r>
    </w:p>
    <w:bookmarkEnd w:id="10"/>
    <w:bookmarkStart w:name="z45" w:id="11"/>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w:t>
      </w:r>
    </w:p>
    <w:bookmarkEnd w:id="11"/>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21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40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