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b019" w14:textId="cccb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жұмыспен қамту, әлеуметтік бағдарламалар және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15 желтоқсандағы № 37-1302 қаулысы. Алматы облысы Әділет департаментінде 2015 жылы 30 желтоқсанда № 3660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азаматтық кодексінің 42-бабы 6-тармағы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2001 жылғы 23 қаңтардағы Қазақстан Республикасы Заңының 38-бабы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2011 жылдың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қазанындағы №410 Қазақстан Республикасының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қаласының жұмыспен қамту, әлеуметтік бағдарламалар және азаматтық хал актілерін тіркеу бөлімі" мемлекеттік мекемесі (Шайзада Базарбайұлы Мұхаметжан) заңамамен белгіленген тәртіпте әділет органдарында заңды тұлғаның қайта тіркеуден өтуін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қаласының жұмыспен қамту, әлеуметтік бағдарламалар және азаматтық хал актілерін тіркеу бөлімі" мемлекеттік мекемесінің басшысы (Шайзада Базарбайұлы Мұхаметжан) осы қаулының ресми жариялануын әділет органдарында мемлекеттік тілкелгеннен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Марлен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Қарасаев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"15" "12" № 37-1302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жұмыспен қамту, әлеуметтік бағдарламалар және азаматтық хал актілерін тіркеу бөлімі"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жұмыспен қамту, әлеуметтік бағдарламалар және азаматтық хал актілерін тіркеу бөлімі" мемлекеттік мекемесі жұмыспен қамту және халықты әлеуметтік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жұмыспен қамту, әлеуметтік бағдарламалар және азаматтық хал актілерін тіркеу бөлімі" мемлекеттік мекемесінің ведомствосында:</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жұмыспен қамту орталығы"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 "Тұрғылықты мекен-жайы жоқ тұлғаларға арналған әлеуметтік бейімдеу орталығы" коммуналдық мемлекеттік мекемесі бар. </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жұмыспен қамту, әлеуметтік бағдарламалар және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"Талдықорған қаласының жұмыспен қамту, әлеуметтік бағдарламалар және азаматтық хал актілерін тіркеу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қаласының жұмыспен қамту, әлеуметтік бағдарламалар және азаматтық хал актілерін тіркеу бөлімі" мемлекеттік мекемесі азаматтық-құқықтық қатынастарға өз атынан қатысады.</w:t>
      </w:r>
      <w:r>
        <w:br/>
      </w:r>
      <w:r>
        <w:rPr>
          <w:rFonts w:ascii="Times New Roman"/>
          <w:b w:val="false"/>
          <w:i w:val="false"/>
          <w:color w:val="000000"/>
          <w:sz w:val="28"/>
        </w:rPr>
        <w:t>
      </w:t>
      </w:r>
      <w:r>
        <w:rPr>
          <w:rFonts w:ascii="Times New Roman"/>
          <w:b w:val="false"/>
          <w:i w:val="false"/>
          <w:color w:val="000000"/>
          <w:sz w:val="28"/>
        </w:rPr>
        <w:t>6. Егер заңнамаға сәйкес уәкілеттік берілген болса "Талдықорған қаласының жұмыспен қамту, әлеуметтік бағдарламалар және азаматтық хал актілерін тіркеу бөлімі" мемлекеттік мекемесі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қаласының жұмыспен қамту, әлеуметтік бағдарламалар және азаматтық хал актілерін тіркеу бөлімі" мемлекеттік мекемесі өз құзыретінің мәселелері аясында заңнамада белгіленген тәртіппен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қаласының жұмыспен қамту, әлеуметтік бағдарламалар және азаматтық хал актілерін тіркеу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Тәуелсіздік көшесі, № 35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жұмыспен қамту, әлеуметтік бағдарламалар және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қаласының жұмыспен қамту, әлеуметтік бағдарламалар және азаматтық хал актілерін тіркеу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қаласының жұмыспен қамту, әлеуметтік бағдарламалар және азаматтық хал актілерін тіркеу бөлімі" мемлекеттік мекемесі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"Талдықорған қаласының жұмыспен қамту, әлеуметтік бағдарламалар және азаматтық хал актілерін тіркеу бөлімі" мемлекеттік мекемесіне кәсіпкерлік субъектілерімен мемлекеттік орган функцияларына енгізілген міндеттемелерді орындау тұрғысында шарттың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"Талдықорған қаласының жұмыспен қамту, әлеуметтік бағдарламалар және азаматтық хал актілерін тіркеу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"Талдықорған қаласының жұмыспен қамту, әлеуметтік бағдарламалар және азаматтық хал актілерін тіркеу бөлімі" мемлекеттік мекемесінің миссиясы: халықтың өмір сүру деңгейі мен сапасын арттыру мақсатында халықты әлеуметтік қорғау саласын дамыту және жетілдіруге азаматтық хал актілерін тіркеуге ықпал ету мемлекеттік саясатын іске асыру бойынша жергілікті мемлекеттік басқару функцияларын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халықты әлеуметтік қорғау саласындағы мемлекеттік саясатын іске асыру;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xml:space="preserve">4) азаматтық хал актілерін тіркеу шараларын (нормативті-әдістемелік, азаматтық хал актілерін тіркеуді бақылау шараларын және тиісті мәліметтер базасының қызметін қамтамасыз етуден басқа), сонымен қатар туу туралы куәлікті беру кезінде жеке сәйкестендіру нөмірін қалыптастыруды қамтамасыз ету;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нормативтік құқықтық актілерді, халықтың өмір сүру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бағынышты мекемелердің қызметін үйлестіру;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әлеуметтік жәрдемақыларды тағайындау және төлеу, жергілікті және республикалық бюджеттер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6) жеке тұлғалар мен заңды тұлғалардың өкілдерінің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7) еңбек нарағын талдау және болжау, еңбек нарығының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8) еңбек нарығы бойынша деректер банкін құру;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10)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11) заңда белгіленген тәртіпте азаматтық хал актілерін тіркеуге және тұлғаларды тіркеу мәліметтерін мемлекеттік мәліметтер базасына енгізу шараларын жүзеге асыру;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Талдықорған қаласының жұмыспен қамту, әлеуметтік бағдарламалар және азаматтық хал актілерін тіркеу бөлімі" мемлекеттік мекемесінің құзыретіне кіретін мәселелерді шешу бойынша қала әкімінің және қалалық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қаласының жұмыспен қамту, әлеуметтік бағдарламалар және азаматтық хал актілерін тіркеу бөлімі" мемлекеттік мекемесіне басшылық жасауды жүктелген міндеттердің орындалуына және "Талдықорған қаласының жұмыспен қамту, әлеуметтік бағдарламалар және азаматтық хал актілерін тіркеу бөлімі" мемлекеттік мекемесінің функцияларын жүзеге асыруға дербес жауап беретін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қаласының жұмыспен қамту, әлеуметтік бағдарламалар және азаматтық хал актілерін тіркеу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"Талдықорған қаласының жұмыспен қамту, әлеуметтік бағдарламалар және азаматтық хал актілерін тіркеу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"Талдықорған қаласының жұмыспен қамту, әлеуметтік бағдарламалар және азаматтық хал актілерін тіркеу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жұмыспен қамту, әлеуметтік бағдарламалар және азаматтық хал актілерін тіркеу бөлімі" мемлекеттік мекемесінің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өз құзыреті шегінде бұйрықтар шығарады, нұсқаулар береді, қызметтік құжаттарға қол қояды; </w:t>
      </w:r>
      <w:r>
        <w:br/>
      </w:r>
      <w:r>
        <w:rPr>
          <w:rFonts w:ascii="Times New Roman"/>
          <w:b w:val="false"/>
          <w:i w:val="false"/>
          <w:color w:val="000000"/>
          <w:sz w:val="28"/>
        </w:rPr>
        <w:t>
      </w:t>
      </w:r>
      <w:r>
        <w:rPr>
          <w:rFonts w:ascii="Times New Roman"/>
          <w:b w:val="false"/>
          <w:i w:val="false"/>
          <w:color w:val="000000"/>
          <w:sz w:val="28"/>
        </w:rPr>
        <w:t xml:space="preserve">3) мемлекеттік органдар мен өзге де ұйымдарда өз құзыреті шегінде "Талдықорған қаласының жұмыспен қамту, әлеуметтік бағдарламалар және азаматтық хал актілерін тіркеу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4) "Талдықорған қаласының жұмыспен қамту, әлеуметтік бағдарламалар және азаматтық хал актілерін тіркеу бөлімі" мемлекеттік мекемесінің сыбайлас жемқорлыққа қарсы әрекет етеді, сол үшін жеке</w:t>
      </w:r>
      <w:r>
        <w:br/>
      </w:r>
      <w:r>
        <w:rPr>
          <w:rFonts w:ascii="Times New Roman"/>
          <w:b w:val="false"/>
          <w:i w:val="false"/>
          <w:color w:val="000000"/>
          <w:sz w:val="28"/>
        </w:rPr>
        <w:t>
      </w:t>
      </w:r>
      <w:r>
        <w:rPr>
          <w:rFonts w:ascii="Times New Roman"/>
          <w:b w:val="false"/>
          <w:i w:val="false"/>
          <w:color w:val="000000"/>
          <w:sz w:val="28"/>
        </w:rPr>
        <w:t xml:space="preserve">жауаптыны белгілейді;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"Талдықорған қаласының жұмыспен қамту, әлеуметтік бағдарламалар және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"Талдықорған қаласының жұмыспен қамту, әлеуметтік бағдарламалар және азаматтық хал актілерін тіркеу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"Талдықорған қаласының жұмыспен қамту, әлеуметтік бағдарламалар және азаматтық хал актілерін тіркеу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"Талдықорған қаласының жұмыспен қамту, әлеуметтік бағдарламалар және азаматтық хал актілерін тіркеу бөлімі"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"Талдықорған қаласының жұмыспен қамту, әлеуметтік бағдарламалар және азаматтық хал актілерін тіркеу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"Талдықорған қаласының жұмыспен қамту, әлеуметтік бағдарламалар және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