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06a8" w14:textId="8650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әкімдігіінң 2015 жылғы 21 мамырдағы № 176 қаулысы. Алматы облысы Әділет департаментінде 2015 жылы 25 маусымда № 3247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"Ақсу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"Ақсу ауданының жер қатынастары бөлімі" мемлекеттік мекемесінің басшысы Жұмағалиев Маулен Бүркітқалиұлына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21 мамырдағы № 176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жер қатынастары бөлімі"</w:t>
      </w:r>
    </w:p>
    <w:bookmarkEnd w:id="0"/>
    <w:bookmarkStart w:name="z12" w:id="1"/>
    <w:p>
      <w:pPr>
        <w:spacing w:after="0"/>
        <w:ind w:left="0"/>
        <w:jc w:val="left"/>
      </w:pPr>
      <w:r>
        <w:rPr>
          <w:rFonts w:ascii="Times New Roman"/>
          <w:b/>
          <w:i w:val="false"/>
          <w:color w:val="000000"/>
        </w:rPr>
        <w:t xml:space="preserve">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жер қатынастары бөлімі" мемлекеттік мекемесі (бұдан әрі – Бөлім) Ақсу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r>
        <w:br/>
      </w:r>
      <w:r>
        <w:rPr>
          <w:rFonts w:ascii="Times New Roman"/>
          <w:b w:val="false"/>
          <w:i w:val="false"/>
          <w:color w:val="000000"/>
          <w:sz w:val="28"/>
        </w:rPr>
        <w:t>
      </w:t>
      </w:r>
      <w:r>
        <w:rPr>
          <w:rFonts w:ascii="Times New Roman"/>
          <w:b w:val="false"/>
          <w:i w:val="false"/>
          <w:color w:val="000000"/>
          <w:sz w:val="28"/>
        </w:rPr>
        <w:t xml:space="preserve">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br/>
      </w:r>
      <w:r>
        <w:rPr>
          <w:rFonts w:ascii="Times New Roman"/>
          <w:b w:val="false"/>
          <w:i w:val="false"/>
          <w:color w:val="000000"/>
          <w:sz w:val="28"/>
        </w:rPr>
        <w:t>
      </w:t>
      </w:r>
      <w:r>
        <w:rPr>
          <w:rFonts w:ascii="Times New Roman"/>
          <w:b w:val="false"/>
          <w:i w:val="false"/>
          <w:color w:val="000000"/>
          <w:sz w:val="28"/>
        </w:rPr>
        <w:t xml:space="preserve">3) шаруашылық жүргiзудiң барлық нысандарын тең құқықпен дамыту үшiн жағдайлар жасау; </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мемлекеттiң жерге құқықтарын қорғау;</w:t>
      </w:r>
      <w:r>
        <w:br/>
      </w:r>
      <w:r>
        <w:rPr>
          <w:rFonts w:ascii="Times New Roman"/>
          <w:b w:val="false"/>
          <w:i w:val="false"/>
          <w:color w:val="000000"/>
          <w:sz w:val="28"/>
        </w:rPr>
        <w:t>
      </w:t>
      </w:r>
      <w:r>
        <w:rPr>
          <w:rFonts w:ascii="Times New Roman"/>
          <w:b w:val="false"/>
          <w:i w:val="false"/>
          <w:color w:val="000000"/>
          <w:sz w:val="28"/>
        </w:rPr>
        <w:t xml:space="preserve">5) жылжымайтын мүлiк рыногын жасау мен дамыту; </w:t>
      </w:r>
      <w:r>
        <w:br/>
      </w:r>
      <w:r>
        <w:rPr>
          <w:rFonts w:ascii="Times New Roman"/>
          <w:b w:val="false"/>
          <w:i w:val="false"/>
          <w:color w:val="000000"/>
          <w:sz w:val="28"/>
        </w:rPr>
        <w:t>
      </w:t>
      </w:r>
      <w:r>
        <w:rPr>
          <w:rFonts w:ascii="Times New Roman"/>
          <w:b w:val="false"/>
          <w:i w:val="false"/>
          <w:color w:val="000000"/>
          <w:sz w:val="28"/>
        </w:rPr>
        <w:t>6) жер қатынастары саласында заңдылықты нығайту.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Ақсу 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Ақсу 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Ақсу ауданының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ауданының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ауданының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3. Мемлекеттік органның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4.Мемлекеттік органның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6"/>
    <w:p>
      <w:pPr>
        <w:spacing w:after="0"/>
        <w:ind w:left="0"/>
        <w:jc w:val="left"/>
      </w:pPr>
      <w:r>
        <w:rPr>
          <w:rFonts w:ascii="Times New Roman"/>
          <w:b/>
          <w:i w:val="false"/>
          <w:color w:val="000000"/>
        </w:rPr>
        <w:t xml:space="preserve"> 5.Мемлекеттік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