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ae23" w14:textId="01fa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23 маусымдағы № 216 қаулысы. Алматы облысы Әділет департаментінде 2015 жылы 22 шілдеде № 3299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"Ақсу ауданының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"Ақсу ауданының мәдениет және тілдерді дамыту бөлімі" мемлекеттік мекемесінің басшысы Елубаева Айна Шегеқызына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Далбағаев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ауданы әкімдігінің 2015 жылғы 23 маусымдағы "Ақсу ауданының мәдениет және тілдерді дамыту бөлімі" мемлекеттік мекемесінің Ережесін бекіту туралы" № 216 қаулысымен бекітілген қосымша </w:t>
            </w:r>
          </w:p>
        </w:tc>
      </w:tr>
    </w:tbl>
    <w:bookmarkStart w:name="z11" w:id="0"/>
    <w:p>
      <w:pPr>
        <w:spacing w:after="0"/>
        <w:ind w:left="0"/>
        <w:jc w:val="left"/>
      </w:pPr>
      <w:r>
        <w:rPr>
          <w:rFonts w:ascii="Times New Roman"/>
          <w:b/>
          <w:i w:val="false"/>
          <w:color w:val="000000"/>
        </w:rPr>
        <w:t xml:space="preserve"> "Ақсу ауданының мәдениет және тілдерді дамыту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"Ақсу ауданының мәдениет және тілдерді дамыту бөлімі" мемлекеттік мекемесі (бұдан әрі - Бөлім) Ақсу ауданының аумағында мәдениет және тілдерді дамыту саласында басшылықты жүзеге асыратын Қазақстан Республикасының мемлекеттiк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Бөлім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Бөлім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Бөлім азаматтық-құқықтық қатынастарға өз атынан түседi. </w:t>
      </w:r>
      <w:r>
        <w:br/>
      </w:r>
      <w:r>
        <w:rPr>
          <w:rFonts w:ascii="Times New Roman"/>
          <w:b w:val="false"/>
          <w:i w:val="false"/>
          <w:color w:val="000000"/>
          <w:sz w:val="28"/>
        </w:rPr>
        <w:t>
      </w:t>
      </w:r>
      <w:r>
        <w:rPr>
          <w:rFonts w:ascii="Times New Roman"/>
          <w:b w:val="false"/>
          <w:i w:val="false"/>
          <w:color w:val="000000"/>
          <w:sz w:val="28"/>
        </w:rPr>
        <w:t xml:space="preserve">6. Бөлім егер заңнамаға сәйкес осыған уәкiлеттiк берiлген болса, мемлекеттiң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индексі 040100 Қазақстан Республикасы, Алматы облысы, Ақсу ауданы, Жансүгіров ауылы, Желтоқсан көшесі, № 6 А.</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"Ақсу ауданының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мәдениет және тілдерді дамыту саласындағы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Қазақстан Республикасы халқының мәдениетін қайта түлетуге, сақтауға, дамытуға және таратуға бағытталған іс-шаралар ұйымдастыру;</w:t>
      </w:r>
      <w:r>
        <w:br/>
      </w:r>
      <w:r>
        <w:rPr>
          <w:rFonts w:ascii="Times New Roman"/>
          <w:b w:val="false"/>
          <w:i w:val="false"/>
          <w:color w:val="000000"/>
          <w:sz w:val="28"/>
        </w:rPr>
        <w:t>
      </w:t>
      </w:r>
      <w:r>
        <w:rPr>
          <w:rFonts w:ascii="Times New Roman"/>
          <w:b w:val="false"/>
          <w:i w:val="false"/>
          <w:color w:val="000000"/>
          <w:sz w:val="28"/>
        </w:rPr>
        <w:t xml:space="preserve">2) ұлттық және әлемдік мәдениет құндылықтарына баулу арқылы азаматтарды отаншылдыққа және эстетикалық тәрбиелеуді ұйымдастыру; </w:t>
      </w:r>
      <w:r>
        <w:br/>
      </w:r>
      <w:r>
        <w:rPr>
          <w:rFonts w:ascii="Times New Roman"/>
          <w:b w:val="false"/>
          <w:i w:val="false"/>
          <w:color w:val="000000"/>
          <w:sz w:val="28"/>
        </w:rPr>
        <w:t>
      </w:t>
      </w:r>
      <w:r>
        <w:rPr>
          <w:rFonts w:ascii="Times New Roman"/>
          <w:b w:val="false"/>
          <w:i w:val="false"/>
          <w:color w:val="000000"/>
          <w:sz w:val="28"/>
        </w:rPr>
        <w:t>3) дарынды тұлғаларды қолдауды қамтамасыз ету;</w:t>
      </w:r>
      <w:r>
        <w:br/>
      </w:r>
      <w:r>
        <w:rPr>
          <w:rFonts w:ascii="Times New Roman"/>
          <w:b w:val="false"/>
          <w:i w:val="false"/>
          <w:color w:val="000000"/>
          <w:sz w:val="28"/>
        </w:rPr>
        <w:t>
      </w:t>
      </w:r>
      <w:r>
        <w:rPr>
          <w:rFonts w:ascii="Times New Roman"/>
          <w:b w:val="false"/>
          <w:i w:val="false"/>
          <w:color w:val="000000"/>
          <w:sz w:val="28"/>
        </w:rPr>
        <w:t>4) тілдерді оқып-үйрену мен дамыту үшін жағдайлар жасау.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театр, музыка және кино өнері, кітапхана және мұражай ісі, мәдени-демалыс қызмет саласында ауданның мемлекеттік мәдениет ұйымдарының қызметін қолдауды және үйлестіруді жүзеге асыру;</w:t>
      </w:r>
      <w:r>
        <w:br/>
      </w:r>
      <w:r>
        <w:rPr>
          <w:rFonts w:ascii="Times New Roman"/>
          <w:b w:val="false"/>
          <w:i w:val="false"/>
          <w:color w:val="000000"/>
          <w:sz w:val="28"/>
        </w:rPr>
        <w:t>
      </w:t>
      </w:r>
      <w:r>
        <w:rPr>
          <w:rFonts w:ascii="Times New Roman"/>
          <w:b w:val="false"/>
          <w:i w:val="false"/>
          <w:color w:val="000000"/>
          <w:sz w:val="28"/>
        </w:rPr>
        <w:t>2) жергілікті маңызы бар тарих, материалдық және рухани мәдениет ескерткіштерін есепке алу, қорғау және пайдалану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r>
        <w:br/>
      </w:r>
      <w:r>
        <w:rPr>
          <w:rFonts w:ascii="Times New Roman"/>
          <w:b w:val="false"/>
          <w:i w:val="false"/>
          <w:color w:val="000000"/>
          <w:sz w:val="28"/>
        </w:rPr>
        <w:t>
      </w:t>
      </w:r>
      <w:r>
        <w:rPr>
          <w:rFonts w:ascii="Times New Roman"/>
          <w:b w:val="false"/>
          <w:i w:val="false"/>
          <w:color w:val="000000"/>
          <w:sz w:val="28"/>
        </w:rPr>
        <w:t>4) ауданның мемлекеттік мәдениет ұйымдарын аттестаттаудан өткізу;</w:t>
      </w:r>
      <w:r>
        <w:br/>
      </w:r>
      <w:r>
        <w:rPr>
          <w:rFonts w:ascii="Times New Roman"/>
          <w:b w:val="false"/>
          <w:i w:val="false"/>
          <w:color w:val="000000"/>
          <w:sz w:val="28"/>
        </w:rPr>
        <w:t>
      </w:t>
      </w:r>
      <w:r>
        <w:rPr>
          <w:rFonts w:ascii="Times New Roman"/>
          <w:b w:val="false"/>
          <w:i w:val="false"/>
          <w:color w:val="000000"/>
          <w:sz w:val="28"/>
        </w:rPr>
        <w:t>5) ауданның мәдени мақсаттағы объектілерінің құрылысы, реконструкциясы және жөнделуі бойынша тапсырысшы болу;</w:t>
      </w:r>
      <w:r>
        <w:br/>
      </w:r>
      <w:r>
        <w:rPr>
          <w:rFonts w:ascii="Times New Roman"/>
          <w:b w:val="false"/>
          <w:i w:val="false"/>
          <w:color w:val="000000"/>
          <w:sz w:val="28"/>
        </w:rPr>
        <w:t>
      </w:t>
      </w:r>
      <w:r>
        <w:rPr>
          <w:rFonts w:ascii="Times New Roman"/>
          <w:b w:val="false"/>
          <w:i w:val="false"/>
          <w:color w:val="000000"/>
          <w:sz w:val="28"/>
        </w:rPr>
        <w:t xml:space="preserve">6) мемлекеттік тілді және басқа тілдерді дамытуға бағытталған аудандық деңгейдегі іс-шараларды жүргізу; </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 құзыреті шегінде мәдениет саласындағы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Ақсу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орынбасары жоқ.      </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Бөлімнің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"Ақсу ауданының мәдениет және тілдерді дамыту бөлімі" мемлекеттік мекемесінің "Молықбай Байсақұлы атындағы Ақсу аудандық мәдениет үйі" мемлекеттік коммуналдық-қазыналық кәсіпорны;</w:t>
      </w:r>
      <w:r>
        <w:br/>
      </w:r>
      <w:r>
        <w:rPr>
          <w:rFonts w:ascii="Times New Roman"/>
          <w:b w:val="false"/>
          <w:i w:val="false"/>
          <w:color w:val="000000"/>
          <w:sz w:val="28"/>
        </w:rPr>
        <w:t>
      </w:t>
      </w:r>
      <w:r>
        <w:rPr>
          <w:rFonts w:ascii="Times New Roman"/>
          <w:b w:val="false"/>
          <w:i w:val="false"/>
          <w:color w:val="000000"/>
          <w:sz w:val="28"/>
        </w:rPr>
        <w:t>2) "Ақсу ауданының мәдениет және тілдерді дамыту бөлімі" мемлекеттік мекемесінің "Ақсу аудандық кітапханасы"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