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7c31" w14:textId="7037c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2015 жылғы 03 сәуірдегі № 47-7 шешімі. Алматы облысы Әділет департаментінде 2015 жылы 30 сәуірде № 3155 болып тіркелді. Күші жойылды - Алматы облысы Алакөл аудандық мәслихатының 2016 жылғы 29 сәуірдегі № 3-5 шешімімен</w:t>
      </w:r>
    </w:p>
    <w:p>
      <w:pPr>
        <w:spacing w:after="0"/>
        <w:ind w:left="0"/>
        <w:jc w:val="left"/>
      </w:pPr>
      <w:r>
        <w:rPr>
          <w:rFonts w:ascii="Times New Roman"/>
          <w:b w:val="false"/>
          <w:i w:val="false"/>
          <w:color w:val="ff0000"/>
          <w:sz w:val="28"/>
        </w:rPr>
        <w:t xml:space="preserve">      Ескерту. Күші жойылды - Алматы облысы Алакөл аудандық мәслихатының 29.04.2016 </w:t>
      </w:r>
      <w:r>
        <w:rPr>
          <w:rFonts w:ascii="Times New Roman"/>
          <w:b w:val="false"/>
          <w:i w:val="false"/>
          <w:color w:val="ff0000"/>
          <w:sz w:val="28"/>
        </w:rPr>
        <w:t>№ 3-5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Алакөл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Алакөл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орындалуын бақылау Алакөл аудандық мәслихатының "Әлеуметтік даму және депутаттық өкілеттілік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xml:space="preserve"> Алакөл аудандық мәслихатының аппарат басшысы Ақтымбаев Сағындық Қауанұлына осы шешімді әділет органдарында мемлекеттік тіркелгеннен кейін ресми және мерзімді баспа басылымдарында, сондай-ақ </w:t>
      </w:r>
      <w:r>
        <w:rPr>
          <w:rFonts w:ascii="Times New Roman"/>
          <w:b w:val="false"/>
          <w:i w:val="false"/>
          <w:color w:val="000000"/>
          <w:sz w:val="28"/>
        </w:rPr>
        <w:t>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Алакөл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Байбазаров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Алакөл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Сейрбаев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2015 жылғы 3 сәуірдегі "Алакөл ауданындағы аз қамтылған отбасыларға (азаматтарға) тұрғын үй көмегін көрсетудің мөлшерін және тәртібін айқындау туралы" № 47-7 шешіміне қосымша</w:t>
            </w:r>
          </w:p>
        </w:tc>
      </w:tr>
    </w:tbl>
    <w:bookmarkStart w:name="z15" w:id="0"/>
    <w:p>
      <w:pPr>
        <w:spacing w:after="0"/>
        <w:ind w:left="0"/>
        <w:jc w:val="left"/>
      </w:pPr>
      <w:r>
        <w:rPr>
          <w:rFonts w:ascii="Times New Roman"/>
          <w:b/>
          <w:i w:val="false"/>
          <w:color w:val="000000"/>
        </w:rPr>
        <w:t xml:space="preserve"> Аз қамтылған отбасыларға (азаматтарға) тұрғын үй көмегін көрсетудің мөлшері және тәртібі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мөлшері және тәртібі "Тұрғын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1. Жалпы ереже</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xml:space="preserve">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w:t>
      </w:r>
      <w:r>
        <w:rPr>
          <w:rFonts w:ascii="Times New Roman"/>
          <w:b w:val="false"/>
          <w:i w:val="false"/>
          <w:color w:val="000000"/>
          <w:sz w:val="28"/>
        </w:rPr>
        <w:t xml:space="preserve">3) 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w:t>
      </w:r>
      <w:r>
        <w:rPr>
          <w:rFonts w:ascii="Times New Roman"/>
          <w:b w:val="false"/>
          <w:i w:val="false"/>
          <w:color w:val="000000"/>
          <w:sz w:val="28"/>
        </w:rPr>
        <w:t>4) уәкілетті орган - тұрғын үй көмегін тағайындауды жүзеге асыратын "Алакөл аудандық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5) 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6) веб-портал - электрондық үкіметтің www.egov.kz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w:t>
      </w:r>
      <w:r>
        <w:rPr>
          <w:rFonts w:ascii="Times New Roman"/>
          <w:b w:val="false"/>
          <w:i w:val="false"/>
          <w:color w:val="000000"/>
          <w:sz w:val="28"/>
        </w:rPr>
        <w:t xml:space="preserve"> 7) кондоминиум объектісінің ортақ мүлкін күтіп-ұстауға жұмсалатын шығыстар – үй-жайлардың (пәтерлердің) меншік иелерінің жалпы жиналыстың шешімімен белгіленген ай сайынғы жарналар арқылы кондоминиум объектісінің ортақ мүлкін пайдалануға және жөндеуге, жер учаскесін күтіп-ұстауға, коммуналдық қызметтерді тұтынуды есептеудің үйге ортақ аспаптарын сатып алуға, орнатуға, пайдалануға және салыстырып тексеруге, кондоминиум объектісінің ортақ мүлкін күтіп-ұстауға тұтынылған коммуналдық қызметтерді төлеуге, сондай-ақ кондоминиум объектісінің ортақ мүлкін немесе оның жекелеген түрлерін болашақта жүргізілетін күрделі жөндеуге ақша жинақтауға арналған шығыстарының міндетті сомасы;</w:t>
      </w:r>
      <w:r>
        <w:br/>
      </w:r>
      <w:r>
        <w:rPr>
          <w:rFonts w:ascii="Times New Roman"/>
          <w:b w:val="false"/>
          <w:i w:val="false"/>
          <w:color w:val="000000"/>
          <w:sz w:val="28"/>
        </w:rPr>
        <w:t>
      </w:t>
      </w:r>
      <w:r>
        <w:rPr>
          <w:rFonts w:ascii="Times New Roman"/>
          <w:b w:val="false"/>
          <w:i w:val="false"/>
          <w:color w:val="000000"/>
          <w:sz w:val="28"/>
        </w:rPr>
        <w:t>8)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Алакөл ауданында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жекешелендірілген тұрғынжайларда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шығыстарды;</w:t>
      </w:r>
      <w:r>
        <w:br/>
      </w:r>
      <w:r>
        <w:rPr>
          <w:rFonts w:ascii="Times New Roman"/>
          <w:b w:val="false"/>
          <w:i w:val="false"/>
          <w:color w:val="000000"/>
          <w:sz w:val="28"/>
        </w:rPr>
        <w:t>
      </w:t>
      </w:r>
      <w:r>
        <w:rPr>
          <w:rFonts w:ascii="Times New Roman"/>
          <w:b w:val="false"/>
          <w:i w:val="false"/>
          <w:color w:val="000000"/>
          <w:sz w:val="28"/>
        </w:rPr>
        <w:t>2) тұрғынжайдың меншік иелері немесе жалдаушылары (қосымша жалдаушылары) болып табылатын отбасыларға (азаматтарға) коммуналдық қызметтерді және телекоммуникация желісіне қосылған телефонға абоненттік 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тұрғынжайды пайдаланғаны үшін жалға алу 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5. Белгіленген нормалар шегіндегі шекті жол берілетін шығыстар үлесі отбасының жиынтық табысының он пайызы мөлшерінде белгіленеді.</w:t>
      </w:r>
      <w:r>
        <w:br/>
      </w:r>
      <w:r>
        <w:rPr>
          <w:rFonts w:ascii="Times New Roman"/>
          <w:b w:val="false"/>
          <w:i w:val="false"/>
          <w:color w:val="000000"/>
          <w:sz w:val="28"/>
        </w:rPr>
        <w:t>
      </w:t>
      </w:r>
      <w:r>
        <w:rPr>
          <w:rFonts w:ascii="Times New Roman"/>
          <w:b w:val="false"/>
          <w:i w:val="false"/>
          <w:color w:val="000000"/>
          <w:sz w:val="28"/>
        </w:rPr>
        <w:t>Тұрғын үй көмегі:</w:t>
      </w:r>
      <w:r>
        <w:br/>
      </w:r>
      <w:r>
        <w:rPr>
          <w:rFonts w:ascii="Times New Roman"/>
          <w:b w:val="false"/>
          <w:i w:val="false"/>
          <w:color w:val="000000"/>
          <w:sz w:val="28"/>
        </w:rPr>
        <w:t>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І және ІІ топтағы мүгедектерді, сексен жастан асқан адамдарды, үш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w:t>
      </w:r>
      <w:r>
        <w:rPr>
          <w:rFonts w:ascii="Times New Roman"/>
          <w:b w:val="false"/>
          <w:i w:val="false"/>
          <w:color w:val="000000"/>
          <w:sz w:val="28"/>
        </w:rPr>
        <w:t>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r>
        <w:br/>
      </w:r>
      <w:r>
        <w:rPr>
          <w:rFonts w:ascii="Times New Roman"/>
          <w:b w:val="false"/>
          <w:i w:val="false"/>
          <w:color w:val="000000"/>
          <w:sz w:val="28"/>
        </w:rPr>
        <w:t>
</w:t>
      </w:r>
    </w:p>
    <w:bookmarkStart w:name="z38" w:id="2"/>
    <w:p>
      <w:pPr>
        <w:spacing w:after="0"/>
        <w:ind w:left="0"/>
        <w:jc w:val="left"/>
      </w:pPr>
      <w:r>
        <w:rPr>
          <w:rFonts w:ascii="Times New Roman"/>
          <w:b/>
          <w:i w:val="false"/>
          <w:color w:val="000000"/>
        </w:rPr>
        <w:t xml:space="preserve"> 2. Тұрғын үй көмегін көрсетудің мөлшері және тәртібі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w:t>
      </w:r>
      <w:r>
        <w:rPr>
          <w:rFonts w:ascii="Times New Roman"/>
          <w:b w:val="false"/>
          <w:i w:val="false"/>
          <w:color w:val="000000"/>
          <w:sz w:val="28"/>
        </w:rPr>
        <w:t>Жеке меншігінде бір бірліктен артық тұрғын үйі (пәтерлер, тұрғын үйлер) бар немесе тұрғынжайды жалға немесе пайдалануға беруші аз қамтылған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1) стандарттың 1-қосымшасына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2) көрсетілетін қызметті алушының жеке басын куәландыратын құжат (түпнұсқа көрсетілетін қызметті алушының жеке басын сәйкестендіру үшін ұсынылады);</w:t>
      </w:r>
      <w:r>
        <w:br/>
      </w:r>
      <w:r>
        <w:rPr>
          <w:rFonts w:ascii="Times New Roman"/>
          <w:b w:val="false"/>
          <w:i w:val="false"/>
          <w:color w:val="000000"/>
          <w:sz w:val="28"/>
        </w:rPr>
        <w:t>
      </w:t>
      </w:r>
      <w:r>
        <w:rPr>
          <w:rFonts w:ascii="Times New Roman"/>
          <w:b w:val="false"/>
          <w:i w:val="false"/>
          <w:color w:val="000000"/>
          <w:sz w:val="28"/>
        </w:rPr>
        <w:t>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w:t>
      </w:r>
      <w:r>
        <w:rPr>
          <w:rFonts w:ascii="Times New Roman"/>
          <w:b w:val="false"/>
          <w:i w:val="false"/>
          <w:color w:val="000000"/>
          <w:sz w:val="28"/>
        </w:rPr>
        <w:t>5)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w:t>
      </w:r>
      <w:r>
        <w:rPr>
          <w:rFonts w:ascii="Times New Roman"/>
          <w:b w:val="false"/>
          <w:i w:val="false"/>
          <w:color w:val="000000"/>
          <w:sz w:val="28"/>
        </w:rPr>
        <w:t>Веб-порталға:</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w:t>
      </w:r>
      <w:r>
        <w:br/>
      </w:r>
      <w:r>
        <w:rPr>
          <w:rFonts w:ascii="Times New Roman"/>
          <w:b w:val="false"/>
          <w:i w:val="false"/>
          <w:color w:val="000000"/>
          <w:sz w:val="28"/>
        </w:rPr>
        <w:t>
      </w:t>
      </w:r>
      <w:r>
        <w:rPr>
          <w:rFonts w:ascii="Times New Roman"/>
          <w:b w:val="false"/>
          <w:i w:val="false"/>
          <w:color w:val="000000"/>
          <w:sz w:val="28"/>
        </w:rPr>
        <w:t>мән-жайлар туралы хабардар етеді.</w:t>
      </w:r>
      <w:r>
        <w:br/>
      </w:r>
      <w:r>
        <w:rPr>
          <w:rFonts w:ascii="Times New Roman"/>
          <w:b w:val="false"/>
          <w:i w:val="false"/>
          <w:color w:val="000000"/>
          <w:sz w:val="28"/>
        </w:rPr>
        <w:t>
      </w:t>
      </w:r>
      <w:r>
        <w:rPr>
          <w:rFonts w:ascii="Times New Roman"/>
          <w:b w:val="false"/>
          <w:i w:val="false"/>
          <w:color w:val="000000"/>
          <w:sz w:val="28"/>
        </w:rPr>
        <w:t>Өтініш беруші тұрғын үй көмегін алу құқығына немесе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w:t>
      </w:r>
      <w:r>
        <w:rPr>
          <w:rFonts w:ascii="Times New Roman"/>
          <w:b w:val="false"/>
          <w:i w:val="false"/>
          <w:color w:val="000000"/>
          <w:sz w:val="28"/>
        </w:rPr>
        <w:t>Артық төленген сомалар ерікті түрде, ал бас тартылған жағдайда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xml:space="preserve">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w:t>
      </w:r>
      <w:r>
        <w:rPr>
          <w:rFonts w:ascii="Times New Roman"/>
          <w:b w:val="false"/>
          <w:i w:val="false"/>
          <w:color w:val="000000"/>
          <w:sz w:val="28"/>
        </w:rPr>
        <w:t>13. Коммуналдық қызметтерді тұтыну төлемінің нормалары мен тарифтерін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w:t>
      </w:r>
      <w:r>
        <w:rPr>
          <w:rFonts w:ascii="Times New Roman"/>
          <w:b w:val="false"/>
          <w:i w:val="false"/>
          <w:color w:val="000000"/>
          <w:sz w:val="28"/>
        </w:rPr>
        <w:t xml:space="preserve">1) газ тұтыну - айына бір отбасына 10 килограмм (1 кішкене баллон); </w:t>
      </w:r>
      <w:r>
        <w:br/>
      </w:r>
      <w:r>
        <w:rPr>
          <w:rFonts w:ascii="Times New Roman"/>
          <w:b w:val="false"/>
          <w:i w:val="false"/>
          <w:color w:val="000000"/>
          <w:sz w:val="28"/>
        </w:rPr>
        <w:t>
      </w:t>
      </w:r>
      <w:r>
        <w:rPr>
          <w:rFonts w:ascii="Times New Roman"/>
          <w:b w:val="false"/>
          <w:i w:val="false"/>
          <w:color w:val="000000"/>
          <w:sz w:val="28"/>
        </w:rPr>
        <w:t>2) электр энергиясын тұтыну: 1 адамға - бір айға 70 киловатт, 2 адамға - 140 киловатт, 3 адамға - 150 киловатт, 4 және одан көп адамға - 210 киловатт;</w:t>
      </w:r>
      <w:r>
        <w:br/>
      </w:r>
      <w:r>
        <w:rPr>
          <w:rFonts w:ascii="Times New Roman"/>
          <w:b w:val="false"/>
          <w:i w:val="false"/>
          <w:color w:val="000000"/>
          <w:sz w:val="28"/>
        </w:rPr>
        <w:t>
      </w:t>
      </w:r>
      <w:r>
        <w:rPr>
          <w:rFonts w:ascii="Times New Roman"/>
          <w:b w:val="false"/>
          <w:i w:val="false"/>
          <w:color w:val="000000"/>
          <w:sz w:val="28"/>
        </w:rPr>
        <w:t>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күтіп-ұстауға арналған нысаналы жарнаның мөлшері туралы шоты;</w:t>
      </w:r>
      <w:r>
        <w:br/>
      </w:r>
      <w:r>
        <w:rPr>
          <w:rFonts w:ascii="Times New Roman"/>
          <w:b w:val="false"/>
          <w:i w:val="false"/>
          <w:color w:val="000000"/>
          <w:sz w:val="28"/>
        </w:rPr>
        <w:t>
      </w:t>
      </w:r>
      <w:r>
        <w:rPr>
          <w:rFonts w:ascii="Times New Roman"/>
          <w:b w:val="false"/>
          <w:i w:val="false"/>
          <w:color w:val="000000"/>
          <w:sz w:val="28"/>
        </w:rPr>
        <w:t>5) қатты отынды тұтынушылар үшін: пешпен жылытатын тұрғын үйлерге - жылыту маусымына бес тонна көмір, бар қажетпен жабдықталған пәтерлерді жылыту үшін электр қуатын қолданатындарға төрт тонна көмірдің құны от жағу маусымына.</w:t>
      </w:r>
      <w:r>
        <w:br/>
      </w:r>
      <w:r>
        <w:rPr>
          <w:rFonts w:ascii="Times New Roman"/>
          <w:b w:val="false"/>
          <w:i w:val="false"/>
          <w:color w:val="000000"/>
          <w:sz w:val="28"/>
        </w:rPr>
        <w:t>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3. Қаржыландыру және төлеу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Тұрғын үй көмегін төлеуді қаржыландыру аудан бюджетімен тиісті қаржылық жылға қарастырылған қаражат шегінде жүзеге асырылады.</w:t>
      </w:r>
      <w:r>
        <w:br/>
      </w:r>
      <w:r>
        <w:rPr>
          <w:rFonts w:ascii="Times New Roman"/>
          <w:b w:val="false"/>
          <w:i w:val="false"/>
          <w:color w:val="000000"/>
          <w:sz w:val="28"/>
        </w:rPr>
        <w:t>
      </w:t>
      </w:r>
      <w:r>
        <w:rPr>
          <w:rFonts w:ascii="Times New Roman"/>
          <w:b w:val="false"/>
          <w:i w:val="false"/>
          <w:color w:val="000000"/>
          <w:sz w:val="28"/>
        </w:rPr>
        <w:t>17. Аз қамтылған отбасыларға (азаматтарға) тұрғын үй көмегін төлеуді уәкілетті орган екінші деңгейлі банктер арқылы жүзеге асырады.</w:t>
      </w:r>
      <w:r>
        <w:br/>
      </w:r>
      <w:r>
        <w:rPr>
          <w:rFonts w:ascii="Times New Roman"/>
          <w:b w:val="false"/>
          <w:i w:val="false"/>
          <w:color w:val="000000"/>
          <w:sz w:val="28"/>
        </w:rPr>
        <w:t>
</w:t>
      </w:r>
    </w:p>
    <w:bookmarkStart w:name="z76" w:id="4"/>
    <w:p>
      <w:pPr>
        <w:spacing w:after="0"/>
        <w:ind w:left="0"/>
        <w:jc w:val="left"/>
      </w:pPr>
      <w:r>
        <w:rPr>
          <w:rFonts w:ascii="Times New Roman"/>
          <w:b/>
          <w:i w:val="false"/>
          <w:color w:val="000000"/>
        </w:rPr>
        <w:t xml:space="preserve"> 4. Қорытынды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Осы тұрғын үй көмегін көрсетудің мөлшері және тәртібімен реттелмеген қатынастар Қазақстан Республикасының қолданыстағы заңнамасына сәйкес реттеледі.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