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eda6" w14:textId="d4ee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Жиделі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05 маусымдағы № 123 қаулысы. Алматы облысы Әділет департаментінде 2015 жылы 07 шілдеде № 3264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Жиделі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5 маусымдағы № 123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Жиделі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Жиделі ауылдық округі әкімінің аппараты" мемлекеттік мекемесі Балқаш ауданы Жиделі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Жиделі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Жиделі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Жиделі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Жиделі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Жиделі ауылдық округі әкімінің аппараты" мемлекеттік мекемесі өз құзыретінің мәселелері бойынша заңнамада белгіленген тәртіппен Балқаш ауданы Жиделі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Жиделі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040311, Қазақстан Республикасы, Алматы облысы, Балқаш ауданы, Жиделі ауылы, Жамбыл көшесі, №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Жиделі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Жиделі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Жиделі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Жиделі ауылдық округі әкімінің аппараты" мемлекеттік мекемесі кәсіпкерлік субъектілерімен "Балқаш ауданы Жиделі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Жиделі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Жиделі ауылдық округі әкімінің аппараты" мемлекеттік мекемесінің миссиясы, негізгі міндеттері, функциялары, </w:t>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Жиделі ауылдық округі әкімінің аппараты" мемлекеттік мекемесінің миссиясы: Балқаш ауданы Жиделі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Жиделі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"Балқаш ауданы Жиделі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Жиделі ауылдық округі әкімінің аппараты" мемлекеттік мекемесіне басшылықты "Балқаш ауданы Жиделі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Жиделі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Жиделі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Жиделі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Жиделі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Жиделі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Жиделі ауылдық округі әкімінің аппараты" мемлекеттік мекемесінің мүдделерін Қазақстан Республикасының</w:t>
      </w:r>
      <w:r>
        <w:br/>
      </w:r>
      <w:r>
        <w:rPr>
          <w:rFonts w:ascii="Times New Roman"/>
          <w:b w:val="false"/>
          <w:i w:val="false"/>
          <w:color w:val="000000"/>
          <w:sz w:val="28"/>
        </w:rPr>
        <w:t>
      </w:t>
      </w:r>
      <w:r>
        <w:rPr>
          <w:rFonts w:ascii="Times New Roman"/>
          <w:b w:val="false"/>
          <w:i w:val="false"/>
          <w:color w:val="000000"/>
          <w:sz w:val="28"/>
        </w:rPr>
        <w:t>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Жиделі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Жиделі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"Балқаш ауданы Жиделі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Жиделі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Жиделі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Жиделі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Жиделі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"Балқаш ауданы Жиделі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Жиделі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