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a89e" w14:textId="971a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2015 жылғы 09 желтоқсандағы № 59-324 шешімі. Алматы облысының Әділет департаментінде 2016 жылы 13 қаңтарда № 3675 болып тіркелді. Күші жойылды - Алматы облысы Ескелді аудандық мәслихатының 2018 жылғы 26 қыркүйектегі № 38-236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26.09.2018 </w:t>
      </w:r>
      <w:r>
        <w:rPr>
          <w:rFonts w:ascii="Times New Roman"/>
          <w:b w:val="false"/>
          <w:i w:val="false"/>
          <w:color w:val="000000"/>
          <w:sz w:val="28"/>
        </w:rPr>
        <w:t>№ 38-236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Ескелді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Ескелді аудандық мәслихатының 2014 жылғы 27 маусымдағы "Ескелді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8 тамызында № 2801 тіркелген, "Жетісу шұғыласы" газетінде 2014 жылдың 29 тамызында № 35 жарияланған) № 38-209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"Ескелді ауданының жұмыспен қамту және әлеуметтік бағдарламалар бөлімі" мемлекеттік мекемесінің басшысына (келісім бойынша Е. Тұрсынбаев)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Ескелді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Тастанбаев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маслихатының 2015 жылғы 9 желтоқсандағы "Ескелді ауданындағы аз қамтылған отбасыларға (азаматтарға) тұрғын үй көмегін көрсетудің мөлшерін және тәртібін айқындау туралы" № 59-324 шешіміне қосымша</w:t>
            </w:r>
          </w:p>
        </w:tc>
      </w:tr>
    </w:tbl>
    <w:bookmarkStart w:name="z15"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6"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7" w:id="3"/>
    <w:p>
      <w:pPr>
        <w:spacing w:after="0"/>
        <w:ind w:left="0"/>
        <w:jc w:val="left"/>
      </w:pPr>
      <w:r>
        <w:rPr>
          <w:rFonts w:ascii="Times New Roman"/>
          <w:b/>
          <w:i w:val="false"/>
          <w:color w:val="000000"/>
        </w:rPr>
        <w:t xml:space="preserve"> 1. Жалпы ереже</w:t>
      </w:r>
    </w:p>
    <w:bookmarkEnd w:id="3"/>
    <w:bookmarkStart w:name="z18"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"Ескелді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облысы Ескелді аудандық мәслихатының 28.10.2016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Ескелді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8"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9"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орталығына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(бұдан әрі – Стандарт)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 xml:space="preserve">13. Коммуналдық қызметтерді тұтыну төлемінің тарифтерін қызмет көрсету мекемелері ұсынады. </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тағам дайындау үшін отбасына 1 айға тұтынатын сұйық газ –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w:t>
      </w:r>
      <w:r>
        <w:rPr>
          <w:rFonts w:ascii="Times New Roman"/>
          <w:b w:val="false"/>
          <w:i w:val="false"/>
          <w:color w:val="000000"/>
          <w:sz w:val="28"/>
        </w:rPr>
        <w:t xml:space="preserve">3) 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xml:space="preserve">
      </w:t>
      </w:r>
      <w:r>
        <w:rPr>
          <w:rFonts w:ascii="Times New Roman"/>
          <w:b w:val="false"/>
          <w:i w:val="false"/>
          <w:color w:val="000000"/>
          <w:sz w:val="28"/>
        </w:rPr>
        <w:t xml:space="preserve">4) үйді жылытуға қатты отын жылына – 4 тонна көмір; </w:t>
      </w:r>
      <w:r>
        <w:br/>
      </w:r>
      <w:r>
        <w:rPr>
          <w:rFonts w:ascii="Times New Roman"/>
          <w:b w:val="false"/>
          <w:i w:val="false"/>
          <w:color w:val="000000"/>
          <w:sz w:val="28"/>
        </w:rPr>
        <w:t xml:space="preserve">
      </w:t>
      </w:r>
      <w:r>
        <w:rPr>
          <w:rFonts w:ascii="Times New Roman"/>
          <w:b w:val="false"/>
          <w:i w:val="false"/>
          <w:color w:val="000000"/>
          <w:sz w:val="28"/>
        </w:rPr>
        <w:t xml:space="preserve">5)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 xml:space="preserve">15. Қатты отынның құнын есептегенде аймақта өткен тоқсанда қалыптасқан орташа баға ескеріледі. </w:t>
      </w:r>
    </w:p>
    <w:bookmarkEnd w:id="6"/>
    <w:bookmarkStart w:name="z58" w:id="7"/>
    <w:p>
      <w:pPr>
        <w:spacing w:after="0"/>
        <w:ind w:left="0"/>
        <w:jc w:val="left"/>
      </w:pPr>
      <w:r>
        <w:rPr>
          <w:rFonts w:ascii="Times New Roman"/>
          <w:b/>
          <w:i w:val="false"/>
          <w:color w:val="000000"/>
        </w:rPr>
        <w:t xml:space="preserve"> 3. Қаржыландыру және төлеу</w:t>
      </w:r>
    </w:p>
    <w:bookmarkEnd w:id="7"/>
    <w:bookmarkStart w:name="z59" w:id="8"/>
    <w:p>
      <w:pPr>
        <w:spacing w:after="0"/>
        <w:ind w:left="0"/>
        <w:jc w:val="both"/>
      </w:pPr>
      <w:r>
        <w:rPr>
          <w:rFonts w:ascii="Times New Roman"/>
          <w:b w:val="false"/>
          <w:i w:val="false"/>
          <w:color w:val="000000"/>
          <w:sz w:val="28"/>
        </w:rPr>
        <w:t xml:space="preserve">
      16. Тұрғын үй көмегiн төлеудi қаржыландыру аудан бюджетiмен тиiстi қаржылық жылға қарастырылған қаражат шегiнде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17. Аз қамтылған отбасыларға (азаматтарға) тұрғын үй көмегін төлеуді уәкілетті орган екінші деңгейлі банктер арқылы жүзеге асырылады. </w:t>
      </w:r>
    </w:p>
    <w:bookmarkEnd w:id="8"/>
    <w:bookmarkStart w:name="z61" w:id="9"/>
    <w:p>
      <w:pPr>
        <w:spacing w:after="0"/>
        <w:ind w:left="0"/>
        <w:jc w:val="left"/>
      </w:pPr>
      <w:r>
        <w:rPr>
          <w:rFonts w:ascii="Times New Roman"/>
          <w:b/>
          <w:i w:val="false"/>
          <w:color w:val="000000"/>
        </w:rPr>
        <w:t xml:space="preserve"> 4. Қорытынды</w:t>
      </w:r>
    </w:p>
    <w:bookmarkEnd w:id="9"/>
    <w:bookmarkStart w:name="z62"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