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2e59" w14:textId="a6a2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07 шілдедегі № 659 қаулысы. Алматы облысы Әділет департаментінде 2015 жылы 06 тамызда № 3328 болып тіркелді. Күші жойылды - Алматы облысы Панфилов ауданы әкімдігінің 2016 жылғы 16 қыркүйектегі № 475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16.09.2016 </w:t>
      </w:r>
      <w:r>
        <w:rPr>
          <w:rFonts w:ascii="Times New Roman"/>
          <w:b w:val="false"/>
          <w:i w:val="false"/>
          <w:color w:val="ff0000"/>
          <w:sz w:val="28"/>
        </w:rPr>
        <w:t>№ 475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"Панфилов ауданының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"Панфилов ауданының қаржы бөлімі" мемлекеттік мекемесінің басшысы Мусахметова Гаухар Ахылбекқызына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Садыков Аскар Жумахановичке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7 шілдедегі "Панфилов ауданының қаржы бөлімі" мемлекеттік мекемесінің Ережесін бекіту туралы" № 659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қаржы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қаржы бөлімі" мемлекеттік мекемесі Панфилов ауданының аумағында бюджетті атқару, аудандық коммуналдық мүлікті басқаруды үйлестіру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қаржы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қаржы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қаржы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"Панфилов ауданының қаржы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қаржы бөлімі" мемлекеттік мекемесі өз құзыретiнiң мәселелерi бойынша заңнамада белгiленген тәртiппен "Панфилов ауданының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қаржы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041300, Қазақстан Республикасы, Алматы облысы, Панфилов ауданы, Жаркент қаласы, Масанчи көшесі, №17а.</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"Панфилов ауданының қаржы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қаржы бөлімі" мемлекеттік мекемесінің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қаржы бөлімі" мемлекеттік мекемесіне кәсiпкерлiк субъектiлерiмен "Панфилов ауданының қаржы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"Панфилов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қаржы бөлімі" мемлекеттік мекемесінің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бюджеттің атқарылуын ұйымдастыру және бюджеттің атқарылуы жөніндегі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2)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мемлекеттік мекемелердің ақылы қызмет көрсетуінің түрлері бойынша шығыстарын қаржыландыру және кірістердің жиынтық жоспарын жасау, бекіту, нақтылау және түзету;</w:t>
      </w:r>
      <w:r>
        <w:br/>
      </w:r>
      <w:r>
        <w:rPr>
          <w:rFonts w:ascii="Times New Roman"/>
          <w:b w:val="false"/>
          <w:i w:val="false"/>
          <w:color w:val="000000"/>
          <w:sz w:val="28"/>
        </w:rPr>
        <w:t>
      </w:t>
      </w:r>
      <w:r>
        <w:rPr>
          <w:rFonts w:ascii="Times New Roman"/>
          <w:b w:val="false"/>
          <w:i w:val="false"/>
          <w:color w:val="000000"/>
          <w:sz w:val="28"/>
        </w:rPr>
        <w:t>3) бюджетке түсетін түсімдердің толық және уақтылы есепке алуын қамтамасыз ету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4) бюджет ақшасын басқару;</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резервтегі қаржысының жұмсалуын есепке алуды және талдауды жүргізу;</w:t>
      </w:r>
      <w:r>
        <w:br/>
      </w:r>
      <w:r>
        <w:rPr>
          <w:rFonts w:ascii="Times New Roman"/>
          <w:b w:val="false"/>
          <w:i w:val="false"/>
          <w:color w:val="000000"/>
          <w:sz w:val="28"/>
        </w:rPr>
        <w:t>
      </w:t>
      </w:r>
      <w:r>
        <w:rPr>
          <w:rFonts w:ascii="Times New Roman"/>
          <w:b w:val="false"/>
          <w:i w:val="false"/>
          <w:color w:val="000000"/>
          <w:sz w:val="28"/>
        </w:rPr>
        <w:t>6) үзіліссіз есеп арқылы, ақшалай түрдегі бюджеттік операциялар жүйесінің ақпараттарын тіркеуін, толық жинауын, реттеуін және қорытындылауын қамтамасыз ету;</w:t>
      </w:r>
      <w:r>
        <w:br/>
      </w:r>
      <w:r>
        <w:rPr>
          <w:rFonts w:ascii="Times New Roman"/>
          <w:b w:val="false"/>
          <w:i w:val="false"/>
          <w:color w:val="000000"/>
          <w:sz w:val="28"/>
        </w:rPr>
        <w:t>
      </w:t>
      </w:r>
      <w:r>
        <w:rPr>
          <w:rFonts w:ascii="Times New Roman"/>
          <w:b w:val="false"/>
          <w:i w:val="false"/>
          <w:color w:val="000000"/>
          <w:sz w:val="28"/>
        </w:rPr>
        <w:t xml:space="preserve">7) Облыстың жергілікті атқарушы органына, ауданның жергілікті өкiлдi және атқарушы органдарына заңнамада белгіленген тәртіппен және белгіленген мерзімде тапсыру үшін бюджеттің орындалуы туралы есеп беру нысандарының барлық түрлерін қалыптастыру; </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9)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w:t>
      </w:r>
      <w:r>
        <w:br/>
      </w:r>
      <w:r>
        <w:rPr>
          <w:rFonts w:ascii="Times New Roman"/>
          <w:b w:val="false"/>
          <w:i w:val="false"/>
          <w:color w:val="000000"/>
          <w:sz w:val="28"/>
        </w:rPr>
        <w:t>
      </w:t>
      </w:r>
      <w:r>
        <w:rPr>
          <w:rFonts w:ascii="Times New Roman"/>
          <w:b w:val="false"/>
          <w:i w:val="false"/>
          <w:color w:val="000000"/>
          <w:sz w:val="28"/>
        </w:rPr>
        <w:t>10)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11)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 бойынша жұмыстарын үйлестіру;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"Панфилов ауданының қаржы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"Панфилов ауданының қаржы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"Панфилов ауданының қаржы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заңнамасына сәйкес өз құзыреті шегінде басқа да құқықтарды және міндеттерді жүзеге асыру. </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қаржы бөлімі" мемлекеттік мекемеге басшылықты "Панфилов ауданының қаржы бөлімі" мемлекеттік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қаржы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"Панфилов ауданының қаржы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"Панфилов ауданының қаржы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"Панфилов ауданының қаржы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"Панфилов ауданының қаржы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3) "Панфилов ауданының қаржы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"Панфилов ауданының қаржы бөлімі" мемлекеттік мекемесінің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"Панфилов ауданының қаржы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"Панфилов ауданының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 </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қаржы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 xml:space="preserve">"Панфилов ауданының қаржы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w:t>
      </w:r>
      <w:r>
        <w:rPr>
          <w:rFonts w:ascii="Times New Roman"/>
          <w:b w:val="false"/>
          <w:i w:val="false"/>
          <w:color w:val="000000"/>
          <w:sz w:val="28"/>
        </w:rPr>
        <w:t>22. "Панфилов ауданының қаржы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