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df16" w14:textId="230d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 әкімдігінің регламентін бекіту туралы</w:t>
      </w:r>
    </w:p>
    <w:p>
      <w:pPr>
        <w:spacing w:after="0"/>
        <w:ind w:left="0"/>
        <w:jc w:val="both"/>
      </w:pPr>
      <w:r>
        <w:rPr>
          <w:rFonts w:ascii="Times New Roman"/>
          <w:b w:val="false"/>
          <w:i w:val="false"/>
          <w:color w:val="000000"/>
          <w:sz w:val="28"/>
        </w:rPr>
        <w:t>Алматы облысы Ұйғыр ауданы әкімдігінің 2015 жылғы 10 сәуірдегі № 04-76 қаулысы. Алматы облысы Әділет департаментінде 2015 жылы 22 мамырда № 3176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және "Облыс (республикалық маңызы бар қала, астана) және аудан (облыстық маңызы бар қала) әкімдіктерінің типтік регламенттерін бекіту туралы" 2001 жылғы 24 сәуірдегі Қазақстан Республикасы Үкіметінің № 546 </w:t>
      </w:r>
      <w:r>
        <w:rPr>
          <w:rFonts w:ascii="Times New Roman"/>
          <w:b w:val="false"/>
          <w:i w:val="false"/>
          <w:color w:val="000000"/>
          <w:sz w:val="28"/>
        </w:rPr>
        <w:t>қаулысының</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Ұйғыр ауданы әкімдігінің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Султан Турсунович Исламовқа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Қ.Бекмұханбетов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"10" сәуірдегі "Ұйғыр ауданы әкімдігінің регламентін бекіту туралы" № 04-76 қаулысына қосымша</w:t>
            </w:r>
          </w:p>
        </w:tc>
      </w:tr>
    </w:tbl>
    <w:bookmarkStart w:name="z10" w:id="0"/>
    <w:p>
      <w:pPr>
        <w:spacing w:after="0"/>
        <w:ind w:left="0"/>
        <w:jc w:val="left"/>
      </w:pPr>
      <w:r>
        <w:rPr>
          <w:rFonts w:ascii="Times New Roman"/>
          <w:b/>
          <w:i w:val="false"/>
          <w:color w:val="000000"/>
        </w:rPr>
        <w:t xml:space="preserve"> Ұйғыр ауданы әкімдігінің регламентi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Ұйғыр ауданы әкімдігі (бұдан әрi - әкiмдік) Қазақстан Республикасы атқарушы органдарының бiртұтас жүйесiне кiредi, атқарушы биліктiң жалпы мемлекеттiк саясатын тиiстi ауданды дамыту мүдделерiмен және қажеттiлiгiмен үйлестіру жүргiзудi қамтамасыз етедi. </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Әкiм әкiмдіктің дербес құрамын айқындайды және Ұйғыр аудандық мәслихаттың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3. Әкiмдік қызметi Қазақстан Республикасының Конституциясымен, "Қазақстан Республикасындағы жергiлiктi мемлекеттiк басқару және өзін-өзі басқару туралы" Қазақстан Республикасының Заңымен, Қазақстан Республикасының өзге де нормативтiк құқықтық актілерімен және осы Регламентпен реттеледi.</w:t>
      </w:r>
      <w:r>
        <w:br/>
      </w:r>
      <w:r>
        <w:rPr>
          <w:rFonts w:ascii="Times New Roman"/>
          <w:b w:val="false"/>
          <w:i w:val="false"/>
          <w:color w:val="000000"/>
          <w:sz w:val="28"/>
        </w:rPr>
        <w:t>
      </w:t>
      </w:r>
      <w:r>
        <w:rPr>
          <w:rFonts w:ascii="Times New Roman"/>
          <w:b w:val="false"/>
          <w:i w:val="false"/>
          <w:color w:val="000000"/>
          <w:sz w:val="28"/>
        </w:rPr>
        <w:t>4. Әкiмдіктің қызметін ақпараттық-талдауды тұрғысынан, ұйымдық-құқықтық және материалдық-техникалық жағынан қамтамасыз етуді аудан әкімінің аппараты (бұдан әрi - аппарат) жүзеге асырады.</w:t>
      </w:r>
      <w:r>
        <w:br/>
      </w:r>
      <w:r>
        <w:rPr>
          <w:rFonts w:ascii="Times New Roman"/>
          <w:b w:val="false"/>
          <w:i w:val="false"/>
          <w:color w:val="000000"/>
          <w:sz w:val="28"/>
        </w:rPr>
        <w:t>
      </w:t>
      </w:r>
      <w:r>
        <w:rPr>
          <w:rFonts w:ascii="Times New Roman"/>
          <w:b w:val="false"/>
          <w:i w:val="false"/>
          <w:color w:val="000000"/>
          <w:sz w:val="28"/>
        </w:rPr>
        <w:t>5. Әкiмдік іс қағаздарын жүргiзу және әкiмдікке түсетiн хат-хабарларды өңдеу аппараттың жалпы бөлімге жүктеледi және "Әкiмшiлiк рәсiмдер туралы" Қазақстан Республикасы Заңының, Қазақстан Республикасы Yкiметiнiң нормативтiк құқықтық актілерінiң талаптарына сәйкес әзiрленетiн әрі аудан әкiмi (бұдан әрi - 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5-1.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6. Әкiмнiң орынбасарлары мен аппарат басшысы әкiмдіктің және әкiмнiң қарауына енгiзiлетiн актілер жобалары өтуiнiң осы Регламентпен белгiленген тәртiбiнiң сақталуын қамтамасыз етедi.</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 жоспарлау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Аудан әкімі аппаратының ұйымдастыру, мемлекеттік-құқықтық бөлімі әкiмдік мүшелерiнiң және аудандық бюджеттен қаржыландырылатын атқарушы органдар (бұдан әрi - атқарушы органдар) басшыларының ұсыныстары бойынша әкiмдік мәжiлiстерiнде қаралатын мәселелердiң тоқсан сайынғы тiзбесiн жасайды.</w:t>
      </w:r>
      <w:r>
        <w:br/>
      </w:r>
      <w:r>
        <w:rPr>
          <w:rFonts w:ascii="Times New Roman"/>
          <w:b w:val="false"/>
          <w:i w:val="false"/>
          <w:color w:val="000000"/>
          <w:sz w:val="28"/>
        </w:rPr>
        <w:t>
      </w:t>
      </w:r>
      <w:r>
        <w:rPr>
          <w:rFonts w:ascii="Times New Roman"/>
          <w:b w:val="false"/>
          <w:i w:val="false"/>
          <w:color w:val="000000"/>
          <w:sz w:val="28"/>
        </w:rPr>
        <w:t>Әкімдіктің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Бекiтiлген тiзбе әкiмдік мүшелерiне, сондай-ақ, қажет болған жағдайда, атқарушы органдардың басшыларына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Әкiм аппарат басшысы ұсынатын анықтама негiзiнде тiзбеден жоспарланған мәселенi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Әкiмдік мәжiлiстерiн дайындау және өткiзу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Әкiмдік мәжiлiстерi айына кемінде бір рет өткізіледі және оны әкім шақырады.</w:t>
      </w:r>
      <w:r>
        <w:br/>
      </w:r>
      <w:r>
        <w:rPr>
          <w:rFonts w:ascii="Times New Roman"/>
          <w:b w:val="false"/>
          <w:i w:val="false"/>
          <w:color w:val="000000"/>
          <w:sz w:val="28"/>
        </w:rPr>
        <w:t>
      </w:t>
      </w:r>
      <w:r>
        <w:rPr>
          <w:rFonts w:ascii="Times New Roman"/>
          <w:b w:val="false"/>
          <w:i w:val="false"/>
          <w:color w:val="000000"/>
          <w:sz w:val="28"/>
        </w:rPr>
        <w:t>9.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10.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11. Әкiмдік мәжiлiсi,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12. Әкiмдіктің мәжілістерінде Қазақстан Республикасы Парламентiнiң, мәслихаттың депутаттары, ауылдық округтердiң әкiмдерi, сондай-ақ әкім бекіткен тізбе бойынша кеңесші дауыс құқығымен орталық атқарушы органдар аумақтық бөлiмшелерiнiң басшылары және өзге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әкiмдік мәжiлiстерінде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әкiмдік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жоба мен анықтама, әдетте, аралығы екі жол арқылы басылған 5 бет мәтіннен аспауы тиiс;</w:t>
      </w:r>
      <w:r>
        <w:br/>
      </w:r>
      <w:r>
        <w:rPr>
          <w:rFonts w:ascii="Times New Roman"/>
          <w:b w:val="false"/>
          <w:i w:val="false"/>
          <w:color w:val="000000"/>
          <w:sz w:val="28"/>
        </w:rPr>
        <w:t>
      </w:t>
      </w:r>
      <w:r>
        <w:rPr>
          <w:rFonts w:ascii="Times New Roman"/>
          <w:b w:val="false"/>
          <w:i w:val="false"/>
          <w:color w:val="000000"/>
          <w:sz w:val="28"/>
        </w:rPr>
        <w:t>әрбiр мәселе бойынша жобаның және анықтаманың тақырыптары бiрдей болуы тиiс;</w:t>
      </w:r>
      <w:r>
        <w:br/>
      </w:r>
      <w:r>
        <w:rPr>
          <w:rFonts w:ascii="Times New Roman"/>
          <w:b w:val="false"/>
          <w:i w:val="false"/>
          <w:color w:val="000000"/>
          <w:sz w:val="28"/>
        </w:rPr>
        <w:t>
      </w:t>
      </w:r>
      <w:r>
        <w:rPr>
          <w:rFonts w:ascii="Times New Roman"/>
          <w:b w:val="false"/>
          <w:i w:val="false"/>
          <w:color w:val="000000"/>
          <w:sz w:val="28"/>
        </w:rPr>
        <w:t>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орган немесе аппарат талқыланатын мәселелер бойынша мәжiлiске шақырылғандардың тiзiмiн айқындайды және нақтылайды. Аппараттың ұйымдастыру, мемлекеттік-құқықтық бөлімі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14. Аппараттың жалпы бөлімі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әкiмге немесе оны алмастыратын адамға баяндайды.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w:t>
      </w:r>
      <w:r>
        <w:rPr>
          <w:rFonts w:ascii="Times New Roman"/>
          <w:b w:val="false"/>
          <w:i w:val="false"/>
          <w:color w:val="000000"/>
          <w:sz w:val="28"/>
        </w:rPr>
        <w:t>Әкімдік мәжілісінде қабылданған шешімдерді аппараттың жалпы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(түпнұсқалары), сондай-ақ олардың құжаттары аппараттың жалпы бөлімінде сақталады.</w:t>
      </w:r>
      <w:r>
        <w:br/>
      </w:r>
      <w:r>
        <w:rPr>
          <w:rFonts w:ascii="Times New Roman"/>
          <w:b w:val="false"/>
          <w:i w:val="false"/>
          <w:color w:val="000000"/>
          <w:sz w:val="28"/>
        </w:rPr>
        <w:t>
      </w:t>
      </w:r>
      <w:r>
        <w:rPr>
          <w:rFonts w:ascii="Times New Roman"/>
          <w:b w:val="false"/>
          <w:i w:val="false"/>
          <w:color w:val="000000"/>
          <w:sz w:val="28"/>
        </w:rPr>
        <w:t>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Әкiмдік және әкiм актiлерiнiң жобаларын</w:t>
      </w:r>
      <w:r>
        <w:rPr>
          <w:rFonts w:ascii="Times New Roman"/>
          <w:b/>
          <w:i w:val="false"/>
          <w:color w:val="000000"/>
        </w:rPr>
        <w:t xml:space="preserve"> дайындау және ресiмдеу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17. Аппарат және жергілікті атқарушы органдар әкімдік қаулыларының, әкім шешімдері мен өкімдерінің жобаларын (бұдан әрi - жобалар) дайындауды "Нормативтік құқықтық актілер туралы", "Әкімшілік рәсімдер туралы" Қазақстан Республикасының Заңдарына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Мүдделi органдармен келiсiлген, бiрiншi басшылары немесе оларды алмастыратын адамдар қол қойған жобалар мемлекеттiк тілде және (немесе) орыс тiлінде ұсынылады.</w:t>
      </w:r>
      <w:r>
        <w:br/>
      </w:r>
      <w:r>
        <w:rPr>
          <w:rFonts w:ascii="Times New Roman"/>
          <w:b w:val="false"/>
          <w:i w:val="false"/>
          <w:color w:val="000000"/>
          <w:sz w:val="28"/>
        </w:rPr>
        <w:t>
      </w:t>
      </w:r>
      <w:r>
        <w:rPr>
          <w:rFonts w:ascii="Times New Roman"/>
          <w:b w:val="false"/>
          <w:i w:val="false"/>
          <w:color w:val="000000"/>
          <w:sz w:val="28"/>
        </w:rPr>
        <w:t>18.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19.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w:t>
      </w:r>
      <w:r>
        <w:rPr>
          <w:rFonts w:ascii="Times New Roman"/>
          <w:b w:val="false"/>
          <w:i w:val="false"/>
          <w:color w:val="000000"/>
          <w:sz w:val="28"/>
        </w:rPr>
        <w:t>20.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w:t>
      </w:r>
      <w:r>
        <w:rPr>
          <w:rFonts w:ascii="Times New Roman"/>
          <w:b w:val="false"/>
          <w:i w:val="false"/>
          <w:color w:val="000000"/>
          <w:sz w:val="28"/>
        </w:rPr>
        <w:t>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w:t>
      </w:r>
      <w:r>
        <w:rPr>
          <w:rFonts w:ascii="Times New Roman"/>
          <w:b w:val="false"/>
          <w:i w:val="false"/>
          <w:color w:val="000000"/>
          <w:sz w:val="28"/>
        </w:rPr>
        <w:t>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22.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процессінде әзiрлеушi өзі келiскен атқарушы органдардың ескертулерiн мiндеттi түрде жояды.</w:t>
      </w:r>
      <w:r>
        <w:br/>
      </w:r>
      <w:r>
        <w:rPr>
          <w:rFonts w:ascii="Times New Roman"/>
          <w:b w:val="false"/>
          <w:i w:val="false"/>
          <w:color w:val="000000"/>
          <w:sz w:val="28"/>
        </w:rPr>
        <w:t>
      </w:t>
      </w:r>
      <w:r>
        <w:rPr>
          <w:rFonts w:ascii="Times New Roman"/>
          <w:b w:val="false"/>
          <w:i w:val="false"/>
          <w:color w:val="000000"/>
          <w:sz w:val="28"/>
        </w:rPr>
        <w:t>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w:t>
      </w:r>
      <w:r>
        <w:rPr>
          <w:rFonts w:ascii="Times New Roman"/>
          <w:b w:val="false"/>
          <w:i w:val="false"/>
          <w:color w:val="000000"/>
          <w:sz w:val="28"/>
        </w:rPr>
        <w:t>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w:t>
      </w:r>
      <w:r>
        <w:rPr>
          <w:rFonts w:ascii="Times New Roman"/>
          <w:b w:val="false"/>
          <w:i w:val="false"/>
          <w:color w:val="000000"/>
          <w:sz w:val="28"/>
        </w:rPr>
        <w:t>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24. Жобаны әзiрлеушi жобада бiр мезгiлде әкiмдіктің қаулыларын және (немесе) әкiмнiң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25. Әзiрленген (пысықталған) жоба (оған тиiстi материалдармен бiрге) жоба бойынша сараптама жүргiзу және қорытынды дайындау үшiн (бұдан әрi - сараптама) аппараттың ұйымдастыру, мемлекеттік-құқықтық бөліміне енгiзiледi. Аппараттың жалпы бөлімінде тiркелер алдында жобаның іс</w:t>
      </w:r>
      <w:r>
        <w:br/>
      </w:r>
      <w:r>
        <w:rPr>
          <w:rFonts w:ascii="Times New Roman"/>
          <w:b w:val="false"/>
          <w:i w:val="false"/>
          <w:color w:val="000000"/>
          <w:sz w:val="28"/>
        </w:rPr>
        <w:t>
      </w:t>
      </w:r>
      <w:r>
        <w:rPr>
          <w:rFonts w:ascii="Times New Roman"/>
          <w:b w:val="false"/>
          <w:i w:val="false"/>
          <w:color w:val="000000"/>
          <w:sz w:val="28"/>
        </w:rPr>
        <w:t>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Жобаның іс қағаздарын жүргізу талаптарына сәйкес еместiгi туралы ескертулер болған ретте, жалпы бөлім жобаны тiркеуге дейiн әзiрлеушiге қайтаруға құқылы.</w:t>
      </w:r>
      <w:r>
        <w:br/>
      </w:r>
      <w:r>
        <w:rPr>
          <w:rFonts w:ascii="Times New Roman"/>
          <w:b w:val="false"/>
          <w:i w:val="false"/>
          <w:color w:val="000000"/>
          <w:sz w:val="28"/>
        </w:rPr>
        <w:t>
      </w:t>
      </w:r>
      <w:r>
        <w:rPr>
          <w:rFonts w:ascii="Times New Roman"/>
          <w:b w:val="false"/>
          <w:i w:val="false"/>
          <w:color w:val="000000"/>
          <w:sz w:val="28"/>
        </w:rPr>
        <w:t>Жоба жалпы бөлімде тiркелгеннен кейiн оның мәтiндерiнiң мемлекеттiк тілдегі және орыс тiлiндегi түпнұсқалылығы тексерiледi және сараптамадан өтедi. Жобаға сараптама жүргізу мерзiмi жобаның аппаратта тiркелген күнінен бастап 3 жұмыс күнiнен аспауы тиiс.</w:t>
      </w:r>
      <w:r>
        <w:br/>
      </w:r>
      <w:r>
        <w:rPr>
          <w:rFonts w:ascii="Times New Roman"/>
          <w:b w:val="false"/>
          <w:i w:val="false"/>
          <w:color w:val="000000"/>
          <w:sz w:val="28"/>
        </w:rPr>
        <w:t>
      </w:t>
      </w:r>
      <w:r>
        <w:rPr>
          <w:rFonts w:ascii="Times New Roman"/>
          <w:b w:val="false"/>
          <w:i w:val="false"/>
          <w:color w:val="000000"/>
          <w:sz w:val="28"/>
        </w:rPr>
        <w:t>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заңдарына сәйкес келмейтiндiгi;</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26.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нәтижелерi хаттамамен ресiмделетiн кеңес шақырады.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27. Әкiмдіктің қаулыларына, әкiмнiң шешiмдерi мен өкiмдерiне әкім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28. Аппараттың жалпы бөлімі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Әкiмдік қаулыларының, әкiм шешiмдерi мен өкiмдерiнiң түпнұсқалары аппараттың жалпы бөлімінде сақталады.</w:t>
      </w:r>
      <w:r>
        <w:br/>
      </w:r>
      <w:r>
        <w:rPr>
          <w:rFonts w:ascii="Times New Roman"/>
          <w:b w:val="false"/>
          <w:i w:val="false"/>
          <w:color w:val="000000"/>
          <w:sz w:val="28"/>
        </w:rPr>
        <w:t>
      </w:t>
      </w:r>
      <w:r>
        <w:rPr>
          <w:rFonts w:ascii="Times New Roman"/>
          <w:b w:val="false"/>
          <w:i w:val="false"/>
          <w:color w:val="000000"/>
          <w:sz w:val="28"/>
        </w:rPr>
        <w:t>Құжаттардың уақтылы шығарылуы және жөнелтiлетiн алушыларға таратылуы үшін жауапкершiлiк аппараттың жалпы бөліміне жүктеледi.</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аппараттың жалпы бөліміне қайтарылып алынуы тиiс.</w:t>
      </w:r>
      <w:r>
        <w:br/>
      </w:r>
      <w:r>
        <w:rPr>
          <w:rFonts w:ascii="Times New Roman"/>
          <w:b w:val="false"/>
          <w:i w:val="false"/>
          <w:color w:val="000000"/>
          <w:sz w:val="28"/>
        </w:rPr>
        <w:t>
      </w:t>
      </w:r>
      <w:r>
        <w:rPr>
          <w:rFonts w:ascii="Times New Roman"/>
          <w:b w:val="false"/>
          <w:i w:val="false"/>
          <w:color w:val="000000"/>
          <w:sz w:val="28"/>
        </w:rPr>
        <w:t>30. Аппараттың жалпы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"Қара дала тынысы" - "Қара дала нәпәси" газетіне (келісім бойынша), әкімінің ресми сайтына ресми жариялануға жатады.</w:t>
      </w:r>
      <w:r>
        <w:br/>
      </w:r>
      <w:r>
        <w:rPr>
          <w:rFonts w:ascii="Times New Roman"/>
          <w:b w:val="false"/>
          <w:i w:val="false"/>
          <w:color w:val="000000"/>
          <w:sz w:val="28"/>
        </w:rPr>
        <w:t>
      </w:t>
      </w:r>
      <w:r>
        <w:rPr>
          <w:rFonts w:ascii="Times New Roman"/>
          <w:b w:val="false"/>
          <w:i w:val="false"/>
          <w:color w:val="000000"/>
          <w:sz w:val="28"/>
        </w:rPr>
        <w:t>32. Аппараттың ұйымдастыру, мемлекеттік-құқықтық бөлімі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аппарат басшысы айқындайтын тәртiппен аппараттың жалпы бөлімі жүзеге асырады.</w:t>
      </w:r>
      <w:r>
        <w:br/>
      </w:r>
      <w:r>
        <w:rPr>
          <w:rFonts w:ascii="Times New Roman"/>
          <w:b w:val="false"/>
          <w:i w:val="false"/>
          <w:color w:val="000000"/>
          <w:sz w:val="28"/>
        </w:rPr>
        <w:t>
</w:t>
      </w:r>
    </w:p>
    <w:bookmarkStart w:name="z91" w:id="5"/>
    <w:p>
      <w:pPr>
        <w:spacing w:after="0"/>
        <w:ind w:left="0"/>
        <w:jc w:val="left"/>
      </w:pPr>
      <w:r>
        <w:rPr>
          <w:rFonts w:ascii="Times New Roman"/>
          <w:b/>
          <w:i w:val="false"/>
          <w:color w:val="000000"/>
        </w:rPr>
        <w:t xml:space="preserve"> 5. Қазақстан Республикасы Президентiнiң, Үкiметiнiң, Премьер-Министрiнiң, әкiмдіктің және әкiмнiң актілерi мен тапсырмаларын орындауды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34. Заң актілерін, Президент, Yкiмет, Премьер-Министр, әкiмдік және әкiм актілерін орындауды ұйымдастыру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 4097 Жарлығына, осы Регламентке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облыс және аудан әкiмдігінің және әкiмiнің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облыс және аудан әкiмдігінің және әкiмі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белгіленбеген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Әкім тапсырмаларының орындалуын бақылауды аппараттың жалпы бөлімі жүзеге асырады.</w:t>
      </w:r>
      <w:r>
        <w:br/>
      </w:r>
      <w:r>
        <w:rPr>
          <w:rFonts w:ascii="Times New Roman"/>
          <w:b w:val="false"/>
          <w:i w:val="false"/>
          <w:color w:val="000000"/>
          <w:sz w:val="28"/>
        </w:rPr>
        <w:t>
      </w:t>
      </w:r>
      <w:r>
        <w:rPr>
          <w:rFonts w:ascii="Times New Roman"/>
          <w:b w:val="false"/>
          <w:i w:val="false"/>
          <w:color w:val="000000"/>
          <w:sz w:val="28"/>
        </w:rPr>
        <w:t>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тұлға)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Президентiнiң, Республика Yкiметiнiң, Премьер-Министрiнiң, облыс және аудан әкімдігінің және әкiмінiң актілері мен тапсырмаларының орындалу мерзiмдерiн бақылау жөнiндегi қызметтi қамтамасыз етуді аппараттың жалпы бөлімі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40. Аппараттың жалпы бөлімі заң актілерінің, Республика Президентінің, Республика Yкiметiнiң, Премьер-Министрiнiң, облыс және аудан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облыс және аудан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