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21c1" w14:textId="1db2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тұрғын үй-коммуналдық шаруашылық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06 тамыздағы № 08-213 қаулысы. Алматы облысы Әділет департаментінде 2015 жылы 04 қыркүйекте № 3383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Жарлығына</w:t>
      </w:r>
      <w:r>
        <w:rPr>
          <w:rFonts w:ascii="Times New Roman"/>
          <w:b w:val="false"/>
          <w:i w:val="false"/>
          <w:color w:val="000000"/>
          <w:sz w:val="28"/>
        </w:rPr>
        <w:t>8) тармақшасына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тұрғын үй-коммуналдық шаруашылық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xml:space="preserve">
      </w:t>
      </w:r>
      <w:r>
        <w:rPr>
          <w:rFonts w:ascii="Times New Roman"/>
          <w:b w:val="false"/>
          <w:i w:val="false"/>
          <w:color w:val="000000"/>
          <w:sz w:val="28"/>
        </w:rPr>
        <w:t>2. "Ұйғыр ауданының тұрғын үй-коммуналдық шаруашылық және тұрғын үй инспекциясы бөлімі" мемлекеттік мекемесі басшысының міндетін атқарушы Исмаилов Дамир Маруповичқа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Исламов Султан Турсуновичке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06 тамыздғы № 08-213 қаулысымен бекітілген қосымша</w:t>
            </w:r>
          </w:p>
        </w:tc>
      </w:tr>
    </w:tbl>
    <w:bookmarkStart w:name="z12" w:id="1"/>
    <w:p>
      <w:pPr>
        <w:spacing w:after="0"/>
        <w:ind w:left="0"/>
        <w:jc w:val="left"/>
      </w:pPr>
      <w:r>
        <w:rPr>
          <w:rFonts w:ascii="Times New Roman"/>
          <w:b/>
          <w:i w:val="false"/>
          <w:color w:val="000000"/>
        </w:rPr>
        <w:t xml:space="preserve"> "Ұйғыр ауданының тұрғын үй-коммуналдық шаруашылық және тұрғын үй инспекциясы бөлімі" мемлекеттік мекемесі туралы Ереже </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xml:space="preserve">
      1. "Ұйғыр ауданының тұрғын үй-коммуналдық шаруашылық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xml:space="preserve">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w:t>
      </w:r>
      <w:r>
        <w:rPr>
          <w:rFonts w:ascii="Times New Roman"/>
          <w:b w:val="false"/>
          <w:i w:val="false"/>
          <w:color w:val="000000"/>
          <w:sz w:val="28"/>
        </w:rPr>
        <w:t xml:space="preserve">5. Бөлім азаматтық-құқықтық қатынастарға өз атынан түседі. </w:t>
      </w:r>
      <w:r>
        <w:br/>
      </w:r>
      <w:r>
        <w:rPr>
          <w:rFonts w:ascii="Times New Roman"/>
          <w:b w:val="false"/>
          <w:i w:val="false"/>
          <w:color w:val="000000"/>
          <w:sz w:val="28"/>
        </w:rPr>
        <w:t xml:space="preserve">
      </w:t>
      </w:r>
      <w:r>
        <w:rPr>
          <w:rFonts w:ascii="Times New Roman"/>
          <w:b w:val="false"/>
          <w:i w:val="false"/>
          <w:color w:val="000000"/>
          <w:sz w:val="28"/>
        </w:rPr>
        <w:t xml:space="preserve">6.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 xml:space="preserve">9. Заңды тұлғаның орналасқан жері: индекс 041800, Қазақстан Республикасы, Алматы облысы, Ұйғыр ауданы, Шонжы ауылы, К.Исламова көшесі, № 70. 10. Мемлекеттік органның толық атауы - "Ұйғыр ауданының тұрғын үй-коммуналдық шаруашылық және тұрғын үй инспекциясы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өз құзыреті шегінде аудан аумағында мемлекеттік бағдарламаларды іске асыру;</w:t>
      </w:r>
      <w:r>
        <w:br/>
      </w:r>
      <w:r>
        <w:rPr>
          <w:rFonts w:ascii="Times New Roman"/>
          <w:b w:val="false"/>
          <w:i w:val="false"/>
          <w:color w:val="000000"/>
          <w:sz w:val="28"/>
        </w:rPr>
        <w:t xml:space="preserve">
      </w:t>
      </w:r>
      <w:r>
        <w:rPr>
          <w:rFonts w:ascii="Times New Roman"/>
          <w:b w:val="false"/>
          <w:i w:val="false"/>
          <w:color w:val="000000"/>
          <w:sz w:val="28"/>
        </w:rPr>
        <w:t>2) тұрғын үй-коммуналдық шаруашылықты дамыту;</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объектісінің ортақ мүлкін техникалық зерттеуді ұйымдастыру;</w:t>
      </w:r>
      <w:r>
        <w:br/>
      </w:r>
      <w:r>
        <w:rPr>
          <w:rFonts w:ascii="Times New Roman"/>
          <w:b w:val="false"/>
          <w:i w:val="false"/>
          <w:color w:val="000000"/>
          <w:sz w:val="28"/>
        </w:rPr>
        <w:t xml:space="preserve">
      </w:t>
      </w:r>
      <w:r>
        <w:rPr>
          <w:rFonts w:ascii="Times New Roman"/>
          <w:b w:val="false"/>
          <w:i w:val="false"/>
          <w:color w:val="000000"/>
          <w:sz w:val="28"/>
        </w:rPr>
        <w:t>4)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xml:space="preserve">
      </w:t>
      </w:r>
      <w:r>
        <w:rPr>
          <w:rFonts w:ascii="Times New Roman"/>
          <w:b w:val="false"/>
          <w:i w:val="false"/>
          <w:color w:val="000000"/>
          <w:sz w:val="28"/>
        </w:rPr>
        <w:t>5)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xml:space="preserve">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xml:space="preserve">
      </w:t>
      </w:r>
      <w:r>
        <w:rPr>
          <w:rFonts w:ascii="Times New Roman"/>
          <w:b w:val="false"/>
          <w:i w:val="false"/>
          <w:color w:val="000000"/>
          <w:sz w:val="28"/>
        </w:rPr>
        <w:t xml:space="preserve">8)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w:t>
      </w:r>
      <w:r>
        <w:br/>
      </w: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заңнамасымен көзделген өзге де міндеттерді жүзеге асыру. </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заңнамасына сәйкес ауданның су құбырларын, жылу мен электр желілерін салуды және пайдалануды ұйымдастыру;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xml:space="preserve">
      </w:t>
      </w:r>
      <w:r>
        <w:rPr>
          <w:rFonts w:ascii="Times New Roman"/>
          <w:b w:val="false"/>
          <w:i w:val="false"/>
          <w:color w:val="000000"/>
          <w:sz w:val="28"/>
        </w:rPr>
        <w:t>4) коммуналдық тұрғын үй қорының сақталуын ұйымдастыру;</w:t>
      </w:r>
      <w:r>
        <w:br/>
      </w:r>
      <w:r>
        <w:rPr>
          <w:rFonts w:ascii="Times New Roman"/>
          <w:b w:val="false"/>
          <w:i w:val="false"/>
          <w:color w:val="000000"/>
          <w:sz w:val="28"/>
        </w:rPr>
        <w:t xml:space="preserve">
      </w:t>
      </w:r>
      <w:r>
        <w:rPr>
          <w:rFonts w:ascii="Times New Roman"/>
          <w:b w:val="false"/>
          <w:i w:val="false"/>
          <w:color w:val="000000"/>
          <w:sz w:val="28"/>
        </w:rPr>
        <w:t>5) тұрғын үй қорына түгендеу жүргізу;</w:t>
      </w:r>
      <w:r>
        <w:br/>
      </w:r>
      <w:r>
        <w:rPr>
          <w:rFonts w:ascii="Times New Roman"/>
          <w:b w:val="false"/>
          <w:i w:val="false"/>
          <w:color w:val="000000"/>
          <w:sz w:val="28"/>
        </w:rPr>
        <w:t xml:space="preserve">
      </w:t>
      </w:r>
      <w:r>
        <w:rPr>
          <w:rFonts w:ascii="Times New Roman"/>
          <w:b w:val="false"/>
          <w:i w:val="false"/>
          <w:color w:val="000000"/>
          <w:sz w:val="28"/>
        </w:rPr>
        <w:t>6) тұрғын үй қорын сақтау және тиісті пайдалану бойынша іс-шараларды ұйымдастыру;</w:t>
      </w:r>
      <w:r>
        <w:br/>
      </w:r>
      <w:r>
        <w:rPr>
          <w:rFonts w:ascii="Times New Roman"/>
          <w:b w:val="false"/>
          <w:i w:val="false"/>
          <w:color w:val="000000"/>
          <w:sz w:val="28"/>
        </w:rPr>
        <w:t xml:space="preserve">
      </w:t>
      </w:r>
      <w:r>
        <w:rPr>
          <w:rFonts w:ascii="Times New Roman"/>
          <w:b w:val="false"/>
          <w:i w:val="false"/>
          <w:color w:val="000000"/>
          <w:sz w:val="28"/>
        </w:rPr>
        <w:t>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xml:space="preserve">
      </w:t>
      </w:r>
      <w:r>
        <w:rPr>
          <w:rFonts w:ascii="Times New Roman"/>
          <w:b w:val="false"/>
          <w:i w:val="false"/>
          <w:color w:val="000000"/>
          <w:sz w:val="28"/>
        </w:rPr>
        <w:t>9)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xml:space="preserve">
      </w:t>
      </w:r>
      <w:r>
        <w:rPr>
          <w:rFonts w:ascii="Times New Roman"/>
          <w:b w:val="false"/>
          <w:i w:val="false"/>
          <w:color w:val="000000"/>
          <w:sz w:val="28"/>
        </w:rPr>
        <w:t>10) кондоминиум объектісіндегі үй-жай (пәтер) 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xml:space="preserve">
      </w:t>
      </w:r>
      <w:r>
        <w:rPr>
          <w:rFonts w:ascii="Times New Roman"/>
          <w:b w:val="false"/>
          <w:i w:val="false"/>
          <w:color w:val="000000"/>
          <w:sz w:val="28"/>
        </w:rPr>
        <w:t>11) 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xml:space="preserve">
      </w:t>
      </w:r>
      <w:r>
        <w:rPr>
          <w:rFonts w:ascii="Times New Roman"/>
          <w:b w:val="false"/>
          <w:i w:val="false"/>
          <w:color w:val="000000"/>
          <w:sz w:val="28"/>
        </w:rPr>
        <w:t>12)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xml:space="preserve">
      </w:t>
      </w:r>
      <w:r>
        <w:rPr>
          <w:rFonts w:ascii="Times New Roman"/>
          <w:b w:val="false"/>
          <w:i w:val="false"/>
          <w:color w:val="000000"/>
          <w:sz w:val="28"/>
        </w:rPr>
        <w:t>13)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xml:space="preserve">
      </w:t>
      </w:r>
      <w:r>
        <w:rPr>
          <w:rFonts w:ascii="Times New Roman"/>
          <w:b w:val="false"/>
          <w:i w:val="false"/>
          <w:color w:val="000000"/>
          <w:sz w:val="28"/>
        </w:rPr>
        <w:t>14)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xml:space="preserve">
      </w:t>
      </w:r>
      <w:r>
        <w:rPr>
          <w:rFonts w:ascii="Times New Roman"/>
          <w:b w:val="false"/>
          <w:i w:val="false"/>
          <w:color w:val="000000"/>
          <w:sz w:val="28"/>
        </w:rPr>
        <w:t>15)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xml:space="preserve">
      </w:t>
      </w:r>
      <w:r>
        <w:rPr>
          <w:rFonts w:ascii="Times New Roman"/>
          <w:b w:val="false"/>
          <w:i w:val="false"/>
          <w:color w:val="000000"/>
          <w:sz w:val="28"/>
        </w:rPr>
        <w:t>16) әкімшілік құқық бұзушылықтар туралы хаттамалар жасау және істерді қарау;</w:t>
      </w:r>
      <w:r>
        <w:br/>
      </w: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заңнамасымен көзделген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xml:space="preserve">
      </w:t>
      </w:r>
      <w:r>
        <w:rPr>
          <w:rFonts w:ascii="Times New Roman"/>
          <w:b w:val="false"/>
          <w:i w:val="false"/>
          <w:color w:val="000000"/>
          <w:sz w:val="28"/>
        </w:rPr>
        <w:t>2) тексеру жүргізу кезінде кез келген қажетті ақпаратты сұрату, тексеру нысанына жататын құжаттардың түпнұсқасымен танысу;</w:t>
      </w:r>
      <w:r>
        <w:br/>
      </w:r>
      <w:r>
        <w:rPr>
          <w:rFonts w:ascii="Times New Roman"/>
          <w:b w:val="false"/>
          <w:i w:val="false"/>
          <w:color w:val="000000"/>
          <w:sz w:val="28"/>
        </w:rPr>
        <w:t xml:space="preserve">
      </w:t>
      </w:r>
      <w:r>
        <w:rPr>
          <w:rFonts w:ascii="Times New Roman"/>
          <w:b w:val="false"/>
          <w:i w:val="false"/>
          <w:color w:val="000000"/>
          <w:sz w:val="28"/>
        </w:rPr>
        <w:t>3) 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xml:space="preserve">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xml:space="preserve">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xml:space="preserve">
      </w:t>
      </w:r>
      <w:r>
        <w:rPr>
          <w:rFonts w:ascii="Times New Roman"/>
          <w:b w:val="false"/>
          <w:i w:val="false"/>
          <w:color w:val="000000"/>
          <w:sz w:val="28"/>
        </w:rPr>
        <w:t>7) 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9)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10)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11)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 xml:space="preserve">12) Қазақстан Республикасының заңнамасына сәйкес өз құзыреті шегінде басқа да құқықтар мен міндеттерді жүзеге асыру. </w:t>
      </w:r>
    </w:p>
    <w:bookmarkEnd w:id="5"/>
    <w:bookmarkStart w:name="z7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71"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xml:space="preserve">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3) шарттар жасасады;</w:t>
      </w:r>
      <w:r>
        <w:br/>
      </w:r>
      <w:r>
        <w:rPr>
          <w:rFonts w:ascii="Times New Roman"/>
          <w:b w:val="false"/>
          <w:i w:val="false"/>
          <w:color w:val="000000"/>
          <w:sz w:val="28"/>
        </w:rPr>
        <w:t xml:space="preserve">
      </w:t>
      </w:r>
      <w:r>
        <w:rPr>
          <w:rFonts w:ascii="Times New Roman"/>
          <w:b w:val="false"/>
          <w:i w:val="false"/>
          <w:color w:val="000000"/>
          <w:sz w:val="28"/>
        </w:rPr>
        <w:t>4) сенімхаттар береді;</w:t>
      </w:r>
      <w:r>
        <w:br/>
      </w:r>
      <w:r>
        <w:rPr>
          <w:rFonts w:ascii="Times New Roman"/>
          <w:b w:val="false"/>
          <w:i w:val="false"/>
          <w:color w:val="000000"/>
          <w:sz w:val="28"/>
        </w:rPr>
        <w:t xml:space="preserve">
      </w:t>
      </w:r>
      <w:r>
        <w:rPr>
          <w:rFonts w:ascii="Times New Roman"/>
          <w:b w:val="false"/>
          <w:i w:val="false"/>
          <w:color w:val="000000"/>
          <w:sz w:val="28"/>
        </w:rPr>
        <w:t>5) банк шоттарын ашады;</w:t>
      </w:r>
      <w:r>
        <w:br/>
      </w:r>
      <w:r>
        <w:rPr>
          <w:rFonts w:ascii="Times New Roman"/>
          <w:b w:val="false"/>
          <w:i w:val="false"/>
          <w:color w:val="000000"/>
          <w:sz w:val="28"/>
        </w:rPr>
        <w:t xml:space="preserve">
      </w:t>
      </w:r>
      <w:r>
        <w:rPr>
          <w:rFonts w:ascii="Times New Roman"/>
          <w:b w:val="false"/>
          <w:i w:val="false"/>
          <w:color w:val="000000"/>
          <w:sz w:val="28"/>
        </w:rPr>
        <w:t>6) өз құзыреті шегінде Бөлімнің қызметкерлері, Бөлімнің қарамағындағы ұйымдардың,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xml:space="preserve">
      </w:t>
      </w:r>
      <w:r>
        <w:rPr>
          <w:rFonts w:ascii="Times New Roman"/>
          <w:b w:val="false"/>
          <w:i w:val="false"/>
          <w:color w:val="000000"/>
          <w:sz w:val="28"/>
        </w:rPr>
        <w:t>7) аудан әкімі тағайындаған қызметкерлерді қоспағанда, Бөлімнің қызметкерлерін жұмысқа қабылдайды және жұмыстан босатады;</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Республикасының қолданыстағы заңнамасына сәйкес Бөлімнің қызметкерлерін көтермелеу шараларын қабылдайды және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xml:space="preserve">
      </w:t>
      </w:r>
      <w:r>
        <w:rPr>
          <w:rFonts w:ascii="Times New Roman"/>
          <w:b w:val="false"/>
          <w:i w:val="false"/>
          <w:color w:val="000000"/>
          <w:sz w:val="28"/>
        </w:rPr>
        <w:t xml:space="preserve">10)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p>
    <w:bookmarkEnd w:id="7"/>
    <w:bookmarkStart w:name="z86" w:id="8"/>
    <w:p>
      <w:pPr>
        <w:spacing w:after="0"/>
        <w:ind w:left="0"/>
        <w:jc w:val="left"/>
      </w:pPr>
      <w:r>
        <w:rPr>
          <w:rFonts w:ascii="Times New Roman"/>
          <w:b/>
          <w:i w:val="false"/>
          <w:color w:val="000000"/>
        </w:rPr>
        <w:t xml:space="preserve"> 4. Мемлекеттік органның мүлкі</w:t>
      </w:r>
    </w:p>
    <w:bookmarkEnd w:id="8"/>
    <w:bookmarkStart w:name="z87" w:id="9"/>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91"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92" w:id="11"/>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xml:space="preserve">
      </w:t>
      </w:r>
      <w:r>
        <w:rPr>
          <w:rFonts w:ascii="Times New Roman"/>
          <w:b w:val="false"/>
          <w:i w:val="false"/>
          <w:color w:val="000000"/>
          <w:sz w:val="28"/>
        </w:rPr>
        <w:t>1) Ұйғыр ауданы әкімдігінің шаруашылық жүргізу құқығындағы "Ұйғыр Су құбыры" мемлекеттік коммуналдық кәсіпорны.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