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5ffb" w14:textId="4f1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15 қаңтардағы № 26 бұйрығы. Қазақстан Республикасының Әділет министрлігінде 2015 жылы 21 ақпанда № 10317 тіркелді. Күші жойылды - Қазақстан Республикасы Қаржы министрінің 2018 жылғы 6 ақпандағы № 132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06.02.2018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"Әділет" ақпарататтық-құқықтық жүйесінде жариялануға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ережелері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қағидалары (бұдан әрі - Қағидалар)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Қазақстан Республикасы Заңының (бұдан әрі - Енгізу туралы Заң) </w:t>
      </w:r>
      <w:r>
        <w:rPr>
          <w:rFonts w:ascii="Times New Roman"/>
          <w:b w:val="false"/>
          <w:i w:val="false"/>
          <w:color w:val="000000"/>
          <w:sz w:val="28"/>
        </w:rPr>
        <w:t>49-1-бабына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аумағына Кеден одағына мүше мемлекеттердің аумағынан импортталатын Енгізу туралы Заңның 49-1-бабында көрсетілген тауарлар бойынша есепке жатқызу әдісімен қосылған құн салығын (бұдан әрі - ҚҚС) төлеу тәртібін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аумағына Кеден одағына мүше мемлекеттердің аумағынан импортталатын тауарлар бойынша есепке жатқызу әдісімен ҚҚС төлеу мынадай шарттарды орындаған кезде: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Енгізу туралы Заңның </w:t>
      </w:r>
      <w:r>
        <w:rPr>
          <w:rFonts w:ascii="Times New Roman"/>
          <w:b w:val="false"/>
          <w:i w:val="false"/>
          <w:color w:val="000000"/>
          <w:sz w:val="28"/>
        </w:rPr>
        <w:t>49-1-бабына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саясаты саласындағы уәкілетті органмен бекітілген ҚҚС төленетін </w:t>
      </w:r>
      <w:r>
        <w:rPr>
          <w:rFonts w:ascii="Times New Roman"/>
          <w:b w:val="false"/>
          <w:i w:val="false"/>
          <w:color w:val="000000"/>
          <w:sz w:val="28"/>
        </w:rPr>
        <w:t>тауарлар 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кіргізілген тауарлар есепке жатқызу әдісімен төленеді;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Енгізу туралы Заңның 49-1-бабында көрсетілген тауарлардың импорты бойынша төленуге жататын қосылған құн салығының сомасын қосылған құн салығы бойынша декларацияда көрсету бойынша және оларды мақсатты пайдалану туралы міндеттеме (бұдан әрі - Міндеттеме)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 бойынша тіркелу есебінің орны бойынша мемлекеттік кірістер органына табыс етілген жағдайда жүзеге асырылады.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"Салық және бюджетке төленетін басқа да міндетті төлемдер туралы" 2008 жылғы 10 желтоқсандағы Қазақстан Республикасы Кодексінің (Салық кодексі) 276-20-бабы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және импортталған тауарлар бойынша жанама салықтар бойынша </w:t>
      </w:r>
      <w:r>
        <w:rPr>
          <w:rFonts w:ascii="Times New Roman"/>
          <w:b w:val="false"/>
          <w:i w:val="false"/>
          <w:color w:val="000000"/>
          <w:sz w:val="28"/>
        </w:rPr>
        <w:t>декларациямен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 мезгілде салық кезеңінен кейінгі айдың жиырмасынан кешіктірмей ҚҚС төлеуші мемлекеттік кірістер органына Міндеттемені табыс етеді.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Міндеттеме 2 данада толтырылады, оның мемлекеттік кірістер органының қабылдағаны туралы белгісі бар бір данасы салық төлеушіге қайтарылады, екіншісі мемлекеттік кірістер органында қалады.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Міндеттеменің негізінде тауарларды әкелу акцизделетін тауарлар бойынша акциздерді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төленген кезде ҚҚС іс жүзінде төлеусіз жүргізіледі.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Міндеттемеде көрсетілген ҚҚС сомалары Қазақстан Республикасының салық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есептеліп және есепке жатқызылып ҚҚС бойынша декларацияда бір мезгілде көрсетіледі.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Енгізу туралы Заңның </w:t>
      </w:r>
      <w:r>
        <w:rPr>
          <w:rFonts w:ascii="Times New Roman"/>
          <w:b w:val="false"/>
          <w:i w:val="false"/>
          <w:color w:val="000000"/>
          <w:sz w:val="28"/>
        </w:rPr>
        <w:t>49-1-бабында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тауарларды одан әрі өткізу мүлікті қаржылық лизингке беруден басқа, ҚҚС салуға жатады.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аумағына тауарларды әкелген күннен бастап талап ету мерзімі ішінде Енгізу туралы Заңның 49-1-бабында белгіленген талаптардың тауарларды әкелу кезінде ҚҚС салығын төлеу үшін белгіленген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мерзімін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бұзған жағдайда Қазақстан Республикасының салық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тәртіпте және мөлшерде әкелінген тауарларға ҚҚС салығын өсімпұлмен қоса есептеп төлеуге тиіс.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Қағиданың ережелері, сондай-ақ Қазақстан Республикасының аумағына Кеден одағына мүше мемлекеттердің аумағынан импортталатын тауарларға сыйақыны ескермей, лизинг шартымен көзделген лизинг төлемі сомасына келетін қосылған құн салығы сомасы бөлігінде лизинг шарты (келісімшарты) бойынша да таралады.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аумағына Кеден одағына мүше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мемлекеттердің аумағынан импортталатын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бойынша есепке жатқызу әдісімен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 төлеуді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қаңтар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Тауарлардың импорты бойынша есепке жатқызу әдісімен</w:t>
      </w:r>
      <w:r>
        <w:br/>
      </w:r>
      <w:r>
        <w:rPr>
          <w:rFonts w:ascii="Times New Roman"/>
          <w:b/>
          <w:i w:val="false"/>
          <w:color w:val="000000"/>
        </w:rPr>
        <w:t>төленуге тиіс қосылған құн салығы сомасын қосылған құн салығы</w:t>
      </w:r>
      <w:r>
        <w:br/>
      </w:r>
      <w:r>
        <w:rPr>
          <w:rFonts w:ascii="Times New Roman"/>
          <w:b/>
          <w:i w:val="false"/>
          <w:color w:val="000000"/>
        </w:rPr>
        <w:t>жөніндегі декларацияда көрсету бойынша және оларды</w:t>
      </w:r>
      <w:r>
        <w:br/>
      </w:r>
      <w:r>
        <w:rPr>
          <w:rFonts w:ascii="Times New Roman"/>
          <w:b/>
          <w:i w:val="false"/>
          <w:color w:val="000000"/>
        </w:rPr>
        <w:t>мақсатты пайдалану туралы міндеттеме</w:t>
      </w:r>
      <w:r>
        <w:br/>
      </w:r>
      <w:r>
        <w:rPr>
          <w:rFonts w:ascii="Times New Roman"/>
          <w:b/>
          <w:i w:val="false"/>
          <w:color w:val="000000"/>
        </w:rPr>
        <w:t>1. Жалпы ақпарат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Алушы/импорттаушы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атауы, немесе жеке кәсіпкердің аты-жөні, тегі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нөмірі (БСН/ЖСН)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*ҚҚС бойынша тіркеу есебіне қою туралы куәлік сериясы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           20 ___ ж. "____" _____________ берілген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(мемлекеттік органның атауы)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Тауарлардың импорты бойынша есепке жатқызу әдісімен</w:t>
      </w:r>
      <w:r>
        <w:br/>
      </w:r>
      <w:r>
        <w:rPr>
          <w:rFonts w:ascii="Times New Roman"/>
          <w:b/>
          <w:i w:val="false"/>
          <w:color w:val="000000"/>
        </w:rPr>
        <w:t>төленуге тиісті қосылған құн салығы сомасын қосылған</w:t>
      </w:r>
      <w:r>
        <w:br/>
      </w:r>
      <w:r>
        <w:rPr>
          <w:rFonts w:ascii="Times New Roman"/>
          <w:b/>
          <w:i w:val="false"/>
          <w:color w:val="000000"/>
        </w:rPr>
        <w:t>құн салығы жөніндегі декларацияда көрсету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Қосылған құн салығы жөніндегі декларацияда қосылған құн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салығының сомасын есепке алу әдісімен бюджетке төленуге тиісті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қосылған құн салығының сомасын көрсетуге міндеттенемін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(салық кезеңі)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(_________________________________________________________________________________________________________________________________)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(сомалар жазбаша)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Есепке жатқызу әдісімен жүргізілетін тауарларды мақсатты</w:t>
      </w:r>
      <w:r>
        <w:br/>
      </w:r>
      <w:r>
        <w:rPr>
          <w:rFonts w:ascii="Times New Roman"/>
          <w:b/>
          <w:i w:val="false"/>
          <w:color w:val="000000"/>
        </w:rPr>
        <w:t>пайдалану бойынша қосылған құн салығын төлеу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 ретінде мыналар әкелінді: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тауарлардың атауы, ТН ВЭД ТС (Кеден одағы сыртқы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бірыңғай тауарлық номенклатурасының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тауарларды, қаржы лизингін беруді қоспағанда, яғни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одан әрі іске асыру үшін емес олардың мақсаттарына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қатаң пайдалануға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тауарларды өзге мақсаттарға пайдаланған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салық заңнамасына сәйкес қосылған құн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салығын және өсімпұлдарды төлеуге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аты-жөні, тегі (бар болғанда)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Міндеттемені тапсыру күні 20 ___ жылғы "____"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Міндеттемені қабылдаған лауазымды тұлғаның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аты-жөні, тегі (бар болғанда)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Міндеттемені қабылдау күні 20 ___ жылғы "____"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мөртаңбасы үшін орын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*қосымша құн салығы.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