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dd0c" w14:textId="9a1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салуда жеңiлдiгi бар мемлекеттердiң тiзбесiн бекiту туралы" Қазақстан Республикасы Қаржы министрінің 2014 жылғы 29 желтоқсандағы № 595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27 ақпандағы № 139 бұйрығы. Қазақстан Республикасының Әділет министрлігінде 2015 жылы 17 наурызда № 10462 тіркелді. Күші жойылды - Қазақстан Республикасы Қаржы министрінің 2018 жылғы 8 ақпандағы № 142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салуда жеңiлдiгi бар мемлекеттердiң тiзбесiн бекiту туралы" Қазақстан Республикасы Қаржы министрінің 2014 жылғы 29 желтоқсандағы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10097 болып тіркелген, "Әділет" ақпараттық-құқықтық жүйесінде 2015 жылғы 27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Салық салуда жеңiлдiгi бар мемлекеттердiң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40-тармақ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және кеден заңнамасы департаменті (У. Әмірханұлы) заңнамада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жарияланғанынан кейін күнтізбелік он күн өткен соң қолданысқа енгізіледі және 2015 жылғы 1 қаңтардан бастап туындайтын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