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6a61" w14:textId="0f06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аумағында ағаштың заңсыз кесілуінен келтірілген залалды есепке алу мен айқындау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18-02/52 бұйрығы. Қазақстан Республикасының Әділет министрлігінде 2015 жылы 3 наурызда № 10364 тіркелді</w:t>
      </w:r>
    </w:p>
    <w:p>
      <w:pPr>
        <w:spacing w:after="0"/>
        <w:ind w:left="0"/>
        <w:jc w:val="both"/>
      </w:pPr>
      <w:bookmarkStart w:name="z1" w:id="0"/>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18-32)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Орман қорының аумағында ағаштың заңсыз кесілуінен келтірілген залалды есепке алу мен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xml:space="preserve">
№ 18-02/52 бұйрығымен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Орман қорының аумағында ағаштың заңсыз кесілуінен келтірілген залалды есепке алу мен айқындау қағидалары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Орман қоры аумағында ағаштың заңсыз кесілуінен келтірілген залалды есепке алу және анықтау қағидалары (бұдан әрі – Қағидалар) Қазақстан Республикасының 2003 жылғы 8 шілдедегі </w:t>
      </w:r>
      <w:r>
        <w:rPr>
          <w:rFonts w:ascii="Times New Roman"/>
          <w:b w:val="false"/>
          <w:i w:val="false"/>
          <w:color w:val="000000"/>
          <w:sz w:val="28"/>
        </w:rPr>
        <w:t>Орман кодексіне</w:t>
      </w:r>
      <w:r>
        <w:rPr>
          <w:rFonts w:ascii="Times New Roman"/>
          <w:b w:val="false"/>
          <w:i w:val="false"/>
          <w:color w:val="000000"/>
          <w:sz w:val="28"/>
        </w:rPr>
        <w:t xml:space="preserve"> сәйкес әзірленді және орман қорының аумағында ағаштың заңсыз кесілуінен келтірілген залалды есепке алу мен айқындау тәртібін айқындайды.</w:t>
      </w:r>
      <w:r>
        <w:br/>
      </w:r>
      <w:r>
        <w:rPr>
          <w:rFonts w:ascii="Times New Roman"/>
          <w:b w:val="false"/>
          <w:i w:val="false"/>
          <w:color w:val="000000"/>
          <w:sz w:val="28"/>
        </w:rPr>
        <w:t>
</w:t>
      </w:r>
      <w:r>
        <w:rPr>
          <w:rFonts w:ascii="Times New Roman"/>
          <w:b w:val="false"/>
          <w:i w:val="false"/>
          <w:color w:val="000000"/>
          <w:sz w:val="28"/>
        </w:rPr>
        <w:t>
      2. Орман қоры аумағында ағаштың заңсыз кесілуінен келтірілген залал мыналарды қамтиды:</w:t>
      </w:r>
      <w:r>
        <w:br/>
      </w:r>
      <w:r>
        <w:rPr>
          <w:rFonts w:ascii="Times New Roman"/>
          <w:b w:val="false"/>
          <w:i w:val="false"/>
          <w:color w:val="000000"/>
          <w:sz w:val="28"/>
        </w:rPr>
        <w:t>
</w:t>
      </w:r>
      <w:r>
        <w:rPr>
          <w:rFonts w:ascii="Times New Roman"/>
          <w:b w:val="false"/>
          <w:i w:val="false"/>
          <w:color w:val="000000"/>
          <w:sz w:val="28"/>
        </w:rPr>
        <w:t>
      1) өсуін тоқтату дәрежесіне дейін ағаштар мен бұталардың заңсыз кесілуінен келтірілген зиянның мөлшері;</w:t>
      </w:r>
      <w:r>
        <w:br/>
      </w:r>
      <w:r>
        <w:rPr>
          <w:rFonts w:ascii="Times New Roman"/>
          <w:b w:val="false"/>
          <w:i w:val="false"/>
          <w:color w:val="000000"/>
          <w:sz w:val="28"/>
        </w:rPr>
        <w:t>
</w:t>
      </w:r>
      <w:r>
        <w:rPr>
          <w:rFonts w:ascii="Times New Roman"/>
          <w:b w:val="false"/>
          <w:i w:val="false"/>
          <w:color w:val="000000"/>
          <w:sz w:val="28"/>
        </w:rPr>
        <w:t>
      2) өсуін тоқтату дәрежесіне жетпей ағаштар мен бұталардың заңсыз кесілуінен келтірілген зиянның мөлшері;</w:t>
      </w:r>
      <w:r>
        <w:br/>
      </w:r>
      <w:r>
        <w:rPr>
          <w:rFonts w:ascii="Times New Roman"/>
          <w:b w:val="false"/>
          <w:i w:val="false"/>
          <w:color w:val="000000"/>
          <w:sz w:val="28"/>
        </w:rPr>
        <w:t>
</w:t>
      </w:r>
      <w:r>
        <w:rPr>
          <w:rFonts w:ascii="Times New Roman"/>
          <w:b w:val="false"/>
          <w:i w:val="false"/>
          <w:color w:val="000000"/>
          <w:sz w:val="28"/>
        </w:rPr>
        <w:t>
      3) дауыл құлатқан, жел сұлатқан, өрт зақымдаған ағаштар мен бұталардың заңсыз кесілуінен келтірілген зиянның мөлшері;</w:t>
      </w:r>
      <w:r>
        <w:br/>
      </w:r>
      <w:r>
        <w:rPr>
          <w:rFonts w:ascii="Times New Roman"/>
          <w:b w:val="false"/>
          <w:i w:val="false"/>
          <w:color w:val="000000"/>
          <w:sz w:val="28"/>
        </w:rPr>
        <w:t>
</w:t>
      </w:r>
      <w:r>
        <w:rPr>
          <w:rFonts w:ascii="Times New Roman"/>
          <w:b w:val="false"/>
          <w:i w:val="false"/>
          <w:color w:val="000000"/>
          <w:sz w:val="28"/>
        </w:rPr>
        <w:t>
      4) шыбықтар мен өскіндерді, жинақталмаған орман дақылдарын, плантацияларда, сондай-ақ селекциялық-тұқым шаруашылығы және селекциялық-генетикалық мақсаттағы ағаштар мен бұталардың заңсыз кесілуінен келтірілген зиянның мөлшері;</w:t>
      </w:r>
      <w:r>
        <w:br/>
      </w:r>
      <w:r>
        <w:rPr>
          <w:rFonts w:ascii="Times New Roman"/>
          <w:b w:val="false"/>
          <w:i w:val="false"/>
          <w:color w:val="000000"/>
          <w:sz w:val="28"/>
        </w:rPr>
        <w:t>
</w:t>
      </w:r>
      <w:r>
        <w:rPr>
          <w:rFonts w:ascii="Times New Roman"/>
          <w:b w:val="false"/>
          <w:i w:val="false"/>
          <w:color w:val="000000"/>
          <w:sz w:val="28"/>
        </w:rPr>
        <w:t>
      5) ағаштың заңсыз кесілуінен зақымдалған орман қоры учаскелерінде орманды қалпына келтіруге жұмсалған шығыстар.</w:t>
      </w:r>
      <w:r>
        <w:br/>
      </w:r>
      <w:r>
        <w:rPr>
          <w:rFonts w:ascii="Times New Roman"/>
          <w:b w:val="false"/>
          <w:i w:val="false"/>
          <w:color w:val="000000"/>
          <w:sz w:val="28"/>
        </w:rPr>
        <w:t>
</w:t>
      </w:r>
      <w:r>
        <w:rPr>
          <w:rFonts w:ascii="Times New Roman"/>
          <w:b w:val="false"/>
          <w:i w:val="false"/>
          <w:color w:val="000000"/>
          <w:sz w:val="28"/>
        </w:rPr>
        <w:t>
      3. Орман қоры аумағында ағаштың заңсыз кесілуінен келтірілген зиянның мөлшері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ставкаларымен анықталады (бұдан әрі – Базалық ставкалар).</w:t>
      </w:r>
    </w:p>
    <w:bookmarkEnd w:id="4"/>
    <w:bookmarkStart w:name="z7" w:id="5"/>
    <w:p>
      <w:pPr>
        <w:spacing w:after="0"/>
        <w:ind w:left="0"/>
        <w:jc w:val="left"/>
      </w:pPr>
      <w:r>
        <w:rPr>
          <w:rFonts w:ascii="Times New Roman"/>
          <w:b/>
          <w:i w:val="false"/>
          <w:color w:val="000000"/>
        </w:rPr>
        <w:t xml:space="preserve"> 
2. Орман қоры аумағында ағаштың заңсыз кесілуінен келтірілген залалды есепке алу тәртібі</w:t>
      </w:r>
    </w:p>
    <w:bookmarkEnd w:id="5"/>
    <w:bookmarkStart w:name="z8" w:id="6"/>
    <w:p>
      <w:pPr>
        <w:spacing w:after="0"/>
        <w:ind w:left="0"/>
        <w:jc w:val="both"/>
      </w:pPr>
      <w:r>
        <w:rPr>
          <w:rFonts w:ascii="Times New Roman"/>
          <w:b w:val="false"/>
          <w:i w:val="false"/>
          <w:color w:val="000000"/>
          <w:sz w:val="28"/>
        </w:rPr>
        <w:t>
      4. Орман қоры аумағында ағаштың заңсыз кесілуінен келтірілген залалды есепке алуды орман иеленушілер Қазақстан Республикасы Ауыл шаруашылығы министрінің міндетін атқарушының 2012 жылғы 30 наурыздағы № 25-02-02/145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қоры аумағында ағаштың заңсыз кесілуінен келтірілген залалды есепке алу және анықтау бойынша әдістемелік нұсқауларымен (Нормативтік құқықтық актілердің мемлекеттік тізіліміндегі тіркеу № 7609) көзделген нысан бойынша орман қоры аумағында ағаштың заңсыз кесілуінен келтірілген залалды есепке алу журналын (бұдан әрі – есепке алу журналы) толтыру жолымен жүзеге асырады.</w:t>
      </w:r>
      <w:r>
        <w:br/>
      </w:r>
      <w:r>
        <w:rPr>
          <w:rFonts w:ascii="Times New Roman"/>
          <w:b w:val="false"/>
          <w:i w:val="false"/>
          <w:color w:val="000000"/>
          <w:sz w:val="28"/>
        </w:rPr>
        <w:t>
</w:t>
      </w:r>
      <w:r>
        <w:rPr>
          <w:rFonts w:ascii="Times New Roman"/>
          <w:b w:val="false"/>
          <w:i w:val="false"/>
          <w:color w:val="000000"/>
          <w:sz w:val="28"/>
        </w:rPr>
        <w:t>
      5. Залалды есепке алу журналында ағаштар мен бұталардың тұқымдылары, олардың саны, сүрек көлемі, бірлік үшін зиянды өтеу мөлшері және ағаштың заңсыз кесілуі келтірген зиянның мөлшері бойынша есептелген залал сомасы көрсетіледі.</w:t>
      </w:r>
    </w:p>
    <w:bookmarkEnd w:id="6"/>
    <w:bookmarkStart w:name="z9" w:id="7"/>
    <w:p>
      <w:pPr>
        <w:spacing w:after="0"/>
        <w:ind w:left="0"/>
        <w:jc w:val="left"/>
      </w:pPr>
      <w:r>
        <w:rPr>
          <w:rFonts w:ascii="Times New Roman"/>
          <w:b/>
          <w:i w:val="false"/>
          <w:color w:val="000000"/>
        </w:rPr>
        <w:t xml:space="preserve"> 
3. Орман қоры аумағында ағаштың заңсыз кесілуінен келтірілген залалды анықтау тәртібі</w:t>
      </w:r>
    </w:p>
    <w:bookmarkEnd w:id="7"/>
    <w:bookmarkStart w:name="z10" w:id="8"/>
    <w:p>
      <w:pPr>
        <w:spacing w:after="0"/>
        <w:ind w:left="0"/>
        <w:jc w:val="both"/>
      </w:pPr>
      <w:r>
        <w:rPr>
          <w:rFonts w:ascii="Times New Roman"/>
          <w:b w:val="false"/>
          <w:i w:val="false"/>
          <w:color w:val="000000"/>
          <w:sz w:val="28"/>
        </w:rPr>
        <w:t>
      6. Ағаштар мен бұталардың заңсыз кесілуінен келтірілген зиянның мөлшері ірілік санаттары бойынша белгіленген іскерлік сүрек пен отындық сүректің көлемін Базалық ставкаларда көзделген зиянды өтеу мөлшеріне көбейту жолымен анықталады.</w:t>
      </w:r>
      <w:r>
        <w:br/>
      </w:r>
      <w:r>
        <w:rPr>
          <w:rFonts w:ascii="Times New Roman"/>
          <w:b w:val="false"/>
          <w:i w:val="false"/>
          <w:color w:val="000000"/>
          <w:sz w:val="28"/>
        </w:rPr>
        <w:t>
</w:t>
      </w:r>
      <w:r>
        <w:rPr>
          <w:rFonts w:ascii="Times New Roman"/>
          <w:b w:val="false"/>
          <w:i w:val="false"/>
          <w:color w:val="000000"/>
          <w:sz w:val="28"/>
        </w:rPr>
        <w:t>
      7. Ерекше қорғалатын табиғи аумақтарда өсуін тоқтату дәрежесіне дейін ағаштар мен бұталар заңсыз кесілген жағдайда Базалық ставкаларда көзделген зиянды өтеу мөлшері екі есе көбейтіледі.</w:t>
      </w:r>
      <w:r>
        <w:br/>
      </w:r>
      <w:r>
        <w:rPr>
          <w:rFonts w:ascii="Times New Roman"/>
          <w:b w:val="false"/>
          <w:i w:val="false"/>
          <w:color w:val="000000"/>
          <w:sz w:val="28"/>
        </w:rPr>
        <w:t>
</w:t>
      </w:r>
      <w:r>
        <w:rPr>
          <w:rFonts w:ascii="Times New Roman"/>
          <w:b w:val="false"/>
          <w:i w:val="false"/>
          <w:color w:val="000000"/>
          <w:sz w:val="28"/>
        </w:rPr>
        <w:t>
      8. Ерекше қорғалатын табиғи аумақтарда өсуін тоқтату дәрежесіне жетпей ағаштар мен бұталар заңсыз кесілген жағдайда Базалық ставкаларда көзделген зиянды өтеу мөлшері өзгеріссіз қолданылады, осы аумақтардан тыс жерлерде – екі есеге кемітіледі.</w:t>
      </w:r>
      <w:r>
        <w:br/>
      </w:r>
      <w:r>
        <w:rPr>
          <w:rFonts w:ascii="Times New Roman"/>
          <w:b w:val="false"/>
          <w:i w:val="false"/>
          <w:color w:val="000000"/>
          <w:sz w:val="28"/>
        </w:rPr>
        <w:t>
</w:t>
      </w:r>
      <w:r>
        <w:rPr>
          <w:rFonts w:ascii="Times New Roman"/>
          <w:b w:val="false"/>
          <w:i w:val="false"/>
          <w:color w:val="000000"/>
          <w:sz w:val="28"/>
        </w:rPr>
        <w:t>
      9. Ағаштар мен бұталарды заңсыз кескен, дауыл қопарған, жел құлатқан сүректерді, өрт зақымдаған ағаштарды ұрлау жағдайларда Базалық ставкаларда көзделген зиянды өтеу мөлшері қолданылады.</w:t>
      </w:r>
      <w:r>
        <w:br/>
      </w:r>
      <w:r>
        <w:rPr>
          <w:rFonts w:ascii="Times New Roman"/>
          <w:b w:val="false"/>
          <w:i w:val="false"/>
          <w:color w:val="000000"/>
          <w:sz w:val="28"/>
        </w:rPr>
        <w:t>
</w:t>
      </w:r>
      <w:r>
        <w:rPr>
          <w:rFonts w:ascii="Times New Roman"/>
          <w:b w:val="false"/>
          <w:i w:val="false"/>
          <w:color w:val="000000"/>
          <w:sz w:val="28"/>
        </w:rPr>
        <w:t>
      10. Жас талдар мен өскіннің, жинақталмаған орман дақылдарының кесілуі, орман питомниктерінде селекциялық-тұқым шаруашылығы және селекциялық-генетикалық мақсаттағы, объектілердің, ағаш отырғызу материалының, плантацияларда ағаштар мен бұталардың заңсыз кесілуі келтірген зиянның мөлшері олардың санын Базалық ставкаларда көзделген зиянды өтеу мөлшеріне көбейту жолымен анықталады.</w:t>
      </w:r>
      <w:r>
        <w:br/>
      </w:r>
      <w:r>
        <w:rPr>
          <w:rFonts w:ascii="Times New Roman"/>
          <w:b w:val="false"/>
          <w:i w:val="false"/>
          <w:color w:val="000000"/>
          <w:sz w:val="28"/>
        </w:rPr>
        <w:t>
</w:t>
      </w:r>
      <w:r>
        <w:rPr>
          <w:rFonts w:ascii="Times New Roman"/>
          <w:b w:val="false"/>
          <w:i w:val="false"/>
          <w:color w:val="000000"/>
          <w:sz w:val="28"/>
        </w:rPr>
        <w:t>
      11. Ағаштың заңсыз кесілуінен зақымдалған орман қоры учаскелерінде орманды қалпына келтіруге жұмсалатын шығыстар кесілген, бірақ тасып әкетілмеген, сатылуға жататын орман материалдарының құнын шегергендегі ормандарды молықтыру жөніндегі жұмыстарды жүргізуге қажетті шығындар бойынша анықталады.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