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3185" w14:textId="d6c3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қаржы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29 қаңтардағы № 13 қаулысы. Жамбыл облысы Әділет департаментінде 2015 жылғы 11 наурызда № 2563 болып тіркелді. Күші жойылды - Жамбыл облысы әкімдігінің 2016 жылғы 11 шілдедегі № 212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11.07.2016 </w:t>
      </w:r>
      <w:r>
        <w:rPr>
          <w:rFonts w:ascii="Times New Roman"/>
          <w:b w:val="false"/>
          <w:i w:val="false"/>
          <w:color w:val="ff0000"/>
          <w:sz w:val="28"/>
        </w:rPr>
        <w:t>№ 212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әкімдігінің қаржы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интернет-ресурстарында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xml:space="preserve">№ 13 қаулысымен бекітілген </w:t>
            </w:r>
          </w:p>
        </w:tc>
      </w:tr>
    </w:tbl>
    <w:bookmarkStart w:name="z16" w:id="0"/>
    <w:p>
      <w:pPr>
        <w:spacing w:after="0"/>
        <w:ind w:left="0"/>
        <w:jc w:val="left"/>
      </w:pPr>
      <w:r>
        <w:rPr>
          <w:rFonts w:ascii="Times New Roman"/>
          <w:b/>
          <w:i w:val="false"/>
          <w:color w:val="000000"/>
        </w:rPr>
        <w:t xml:space="preserve"> "Жамбыл облысы әкімдігінің қаржы басқармасы" коммуналдық мемлекеттік мекемесінің Ережесі</w:t>
      </w:r>
    </w:p>
    <w:bookmarkEnd w:id="0"/>
    <w:bookmarkStart w:name="z1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қаржы басқармасы" коммуналдық мемлекеттік мекемесі, облыс бюджеттінің атқарылуын қамтамасыз ету және облыстық коммуналдық меншіктегі мүліктерді басқару функцияларын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әкімдігінің қаржы басқармасы" коммуналдық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"Жамбыл облысы әкімдігінің қаржы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әкімдігінің қаржы басқармасы" коммуналдық мемлекеттік мекеме ұжымдық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әкімдігінің қаржы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әкімдігінің қаржы басқармасы"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әкімдігінің қаржы басқармасы" коммуналдық мемлекеттік мекемесі өз құзыретінің мәселелері бойынша заңнамада белгіленген тәртіппен "Жамбыл облысы әкімдігінің қаржы басқармасы"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әкімдігінің қаржы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080012, Қазақстан Республикасы, Жамбыл облысы, Тараз қаласы, Желтоқсан көшесі, 78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әкімдігінің қаржы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облысы әкімдігінің қаржы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әкімдігінің қаржы басқармасы" коммуналдық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әкімдігінің қаржы басқармасы" коммуналдық мемлекеттік мекемесі кәсіпкерлік субъектілерімен "Жамбыл облысы әкімдігінің қаржы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әкімдігінің қаржы басқармасы"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облыстық бюджеттің толық және уақытылы атқарылуын және облыстық коммуналдық меншіктегі мүліктерді тиімді басқарылуын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бюджетті атқару саласындағы функцияларды жүзеге асыру, бухгалтерлік есеп, бюджеттік есеп және жергілікті бюджеттің атқарылуы бойынша есептілікті жүргізу;</w:t>
      </w:r>
      <w:r>
        <w:br/>
      </w:r>
      <w:r>
        <w:rPr>
          <w:rFonts w:ascii="Times New Roman"/>
          <w:b w:val="false"/>
          <w:i w:val="false"/>
          <w:color w:val="000000"/>
          <w:sz w:val="28"/>
        </w:rPr>
        <w:t>
      </w:t>
      </w:r>
      <w:r>
        <w:rPr>
          <w:rFonts w:ascii="Times New Roman"/>
          <w:b w:val="false"/>
          <w:i w:val="false"/>
          <w:color w:val="000000"/>
          <w:sz w:val="28"/>
        </w:rPr>
        <w:t>2) облыстық коммуналдық меншікті басқаруды және жекешелендіруді ұйымдастырады, оны қорғау жөніндегі шараларды жүзеге асырады.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 бюджетінің атқарылуын ұйымдастыру және облыстық бюджеттік бағдарламалар әкімшілерінің, аудандардың (облыстық маңызы бар қаланың) бюджеттерін атқару жөніндегі уәкілетті органдардың қызметтерін үйлестіру;</w:t>
      </w:r>
      <w:r>
        <w:br/>
      </w:r>
      <w:r>
        <w:rPr>
          <w:rFonts w:ascii="Times New Roman"/>
          <w:b w:val="false"/>
          <w:i w:val="false"/>
          <w:color w:val="000000"/>
          <w:sz w:val="28"/>
        </w:rPr>
        <w:t>
      </w:t>
      </w:r>
      <w:r>
        <w:rPr>
          <w:rFonts w:ascii="Times New Roman"/>
          <w:b w:val="false"/>
          <w:i w:val="false"/>
          <w:color w:val="000000"/>
          <w:sz w:val="28"/>
        </w:rPr>
        <w:t>2) облыстық бюджеттің міндеттемелер бойынша қаржыландырудың жиынтық жоспарын, түсімдердің және төлемдер бойынша қаржыландырудың жиынтық жоспарын жасау, бекіту және жүргізу;</w:t>
      </w:r>
      <w:r>
        <w:br/>
      </w:r>
      <w:r>
        <w:rPr>
          <w:rFonts w:ascii="Times New Roman"/>
          <w:b w:val="false"/>
          <w:i w:val="false"/>
          <w:color w:val="000000"/>
          <w:sz w:val="28"/>
        </w:rPr>
        <w:t>
      </w:t>
      </w:r>
      <w:r>
        <w:rPr>
          <w:rFonts w:ascii="Times New Roman"/>
          <w:b w:val="false"/>
          <w:i w:val="false"/>
          <w:color w:val="000000"/>
          <w:sz w:val="28"/>
        </w:rPr>
        <w:t>3) облыстық бюджеттің міндеттемелер бойынша қаржыландырудың жиынтық жоспарына, түсімдердің және төлемдер бойынша қаржыландырудың жиынтық жоспарына өзгерістер енгізу;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бюджетке түсетін түсімдердің толық және уақтылы есепке алынуын қамтамасыз ету жөніндегі іс-шаралар кешенін жүргізу;</w:t>
      </w:r>
      <w:r>
        <w:br/>
      </w:r>
      <w:r>
        <w:rPr>
          <w:rFonts w:ascii="Times New Roman"/>
          <w:b w:val="false"/>
          <w:i w:val="false"/>
          <w:color w:val="000000"/>
          <w:sz w:val="28"/>
        </w:rPr>
        <w:t>
      </w:t>
      </w:r>
      <w:r>
        <w:rPr>
          <w:rFonts w:ascii="Times New Roman"/>
          <w:b w:val="false"/>
          <w:i w:val="false"/>
          <w:color w:val="000000"/>
          <w:sz w:val="28"/>
        </w:rPr>
        <w:t>5) бюджет ақшасын басқаруды жүзеге асыру;</w:t>
      </w:r>
      <w:r>
        <w:br/>
      </w:r>
      <w:r>
        <w:rPr>
          <w:rFonts w:ascii="Times New Roman"/>
          <w:b w:val="false"/>
          <w:i w:val="false"/>
          <w:color w:val="000000"/>
          <w:sz w:val="28"/>
        </w:rPr>
        <w:t>
      </w:t>
      </w:r>
      <w:r>
        <w:rPr>
          <w:rFonts w:ascii="Times New Roman"/>
          <w:b w:val="false"/>
          <w:i w:val="false"/>
          <w:color w:val="000000"/>
          <w:sz w:val="28"/>
        </w:rPr>
        <w:t>6) облыстық бюджеттің қолма-қол ақша легінің болжамын жасау;</w:t>
      </w:r>
      <w:r>
        <w:br/>
      </w:r>
      <w:r>
        <w:rPr>
          <w:rFonts w:ascii="Times New Roman"/>
          <w:b w:val="false"/>
          <w:i w:val="false"/>
          <w:color w:val="000000"/>
          <w:sz w:val="28"/>
        </w:rPr>
        <w:t>
      </w:t>
      </w:r>
      <w:r>
        <w:rPr>
          <w:rFonts w:ascii="Times New Roman"/>
          <w:b w:val="false"/>
          <w:i w:val="false"/>
          <w:color w:val="000000"/>
          <w:sz w:val="28"/>
        </w:rPr>
        <w:t>7) облыстық бюджеттің қолма-қол ақшаны бақылау шотындағы ақша қозғалысы мониторингін жүргізу;</w:t>
      </w:r>
      <w:r>
        <w:br/>
      </w:r>
      <w:r>
        <w:rPr>
          <w:rFonts w:ascii="Times New Roman"/>
          <w:b w:val="false"/>
          <w:i w:val="false"/>
          <w:color w:val="000000"/>
          <w:sz w:val="28"/>
        </w:rPr>
        <w:t>
      </w:t>
      </w:r>
      <w:r>
        <w:rPr>
          <w:rFonts w:ascii="Times New Roman"/>
          <w:b w:val="false"/>
          <w:i w:val="false"/>
          <w:color w:val="000000"/>
          <w:sz w:val="28"/>
        </w:rPr>
        <w:t>8)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жоспарларын келісу;</w:t>
      </w:r>
      <w:r>
        <w:br/>
      </w:r>
      <w:r>
        <w:rPr>
          <w:rFonts w:ascii="Times New Roman"/>
          <w:b w:val="false"/>
          <w:i w:val="false"/>
          <w:color w:val="000000"/>
          <w:sz w:val="28"/>
        </w:rPr>
        <w:t>
      </w:t>
      </w:r>
      <w:r>
        <w:rPr>
          <w:rFonts w:ascii="Times New Roman"/>
          <w:b w:val="false"/>
          <w:i w:val="false"/>
          <w:color w:val="000000"/>
          <w:sz w:val="28"/>
        </w:rPr>
        <w:t>9) жергілікті атқарушы органның секвестр жүргізу туралы қаулысының негізінде облыстық бюджетті түзетуді жүзеге асыру;</w:t>
      </w:r>
      <w:r>
        <w:br/>
      </w:r>
      <w:r>
        <w:rPr>
          <w:rFonts w:ascii="Times New Roman"/>
          <w:b w:val="false"/>
          <w:i w:val="false"/>
          <w:color w:val="000000"/>
          <w:sz w:val="28"/>
        </w:rPr>
        <w:t>
      </w:t>
      </w:r>
      <w:r>
        <w:rPr>
          <w:rFonts w:ascii="Times New Roman"/>
          <w:b w:val="false"/>
          <w:i w:val="false"/>
          <w:color w:val="000000"/>
          <w:sz w:val="28"/>
        </w:rPr>
        <w:t>10) азаматтық-құқықтық мәмілелердің тіркелуін жүзеге асыруды және секвестрлеу белгіленген бюджеттік бағдарламалар бойынша төлемдер жүргізуді тоқтата тұру;</w:t>
      </w:r>
      <w:r>
        <w:br/>
      </w:r>
      <w:r>
        <w:rPr>
          <w:rFonts w:ascii="Times New Roman"/>
          <w:b w:val="false"/>
          <w:i w:val="false"/>
          <w:color w:val="000000"/>
          <w:sz w:val="28"/>
        </w:rPr>
        <w:t>
      </w:t>
      </w:r>
      <w:r>
        <w:rPr>
          <w:rFonts w:ascii="Times New Roman"/>
          <w:b w:val="false"/>
          <w:i w:val="false"/>
          <w:color w:val="000000"/>
          <w:sz w:val="28"/>
        </w:rPr>
        <w:t>11) бюджеттік мониторингті жүзеге асыру;</w:t>
      </w:r>
      <w:r>
        <w:br/>
      </w:r>
      <w:r>
        <w:rPr>
          <w:rFonts w:ascii="Times New Roman"/>
          <w:b w:val="false"/>
          <w:i w:val="false"/>
          <w:color w:val="000000"/>
          <w:sz w:val="28"/>
        </w:rPr>
        <w:t>
      </w:t>
      </w:r>
      <w:r>
        <w:rPr>
          <w:rFonts w:ascii="Times New Roman"/>
          <w:b w:val="false"/>
          <w:i w:val="false"/>
          <w:color w:val="000000"/>
          <w:sz w:val="28"/>
        </w:rPr>
        <w:t>12) бюджеттi атқару жөнiндегi орталық уәкiлеттi орган белгiлеген тәртiппен шоғырландырылған қаржылық есептiлiктi жасау және ұсыну;</w:t>
      </w:r>
      <w:r>
        <w:br/>
      </w:r>
      <w:r>
        <w:rPr>
          <w:rFonts w:ascii="Times New Roman"/>
          <w:b w:val="false"/>
          <w:i w:val="false"/>
          <w:color w:val="000000"/>
          <w:sz w:val="28"/>
        </w:rPr>
        <w:t>
      </w:t>
      </w:r>
      <w:r>
        <w:rPr>
          <w:rFonts w:ascii="Times New Roman"/>
          <w:b w:val="false"/>
          <w:i w:val="false"/>
          <w:color w:val="000000"/>
          <w:sz w:val="28"/>
        </w:rPr>
        <w:t>13) облыстық бюджеттің атқарылуы туралы есебін жасау және облыс әкімдігіне, облыстың тексеру комиссиясына, облыстың мемлекеттік жоспарлау жөніндегі уәкілетті органына, Қазақстан Республикасының Үкіметі уәкілеттік берген ішкі бақылау жөніндегі органға беру;</w:t>
      </w:r>
      <w:r>
        <w:br/>
      </w:r>
      <w:r>
        <w:rPr>
          <w:rFonts w:ascii="Times New Roman"/>
          <w:b w:val="false"/>
          <w:i w:val="false"/>
          <w:color w:val="000000"/>
          <w:sz w:val="28"/>
        </w:rPr>
        <w:t>
      </w:t>
      </w:r>
      <w:r>
        <w:rPr>
          <w:rFonts w:ascii="Times New Roman"/>
          <w:b w:val="false"/>
          <w:i w:val="false"/>
          <w:color w:val="000000"/>
          <w:sz w:val="28"/>
        </w:rPr>
        <w:t xml:space="preserve">14) ай сайын және жыл қорытындылары бойынша Бюджет кодексінің </w:t>
      </w:r>
      <w:r>
        <w:rPr>
          <w:rFonts w:ascii="Times New Roman"/>
          <w:b w:val="false"/>
          <w:i w:val="false"/>
          <w:color w:val="000000"/>
          <w:sz w:val="28"/>
        </w:rPr>
        <w:t>124-бабында</w:t>
      </w:r>
      <w:r>
        <w:rPr>
          <w:rFonts w:ascii="Times New Roman"/>
          <w:b w:val="false"/>
          <w:i w:val="false"/>
          <w:color w:val="000000"/>
          <w:sz w:val="28"/>
        </w:rPr>
        <w:t xml:space="preserve"> көзделген есептерді жасау және бюджетті атқару жөніндегі орталық уәкілетті органға ұсыну;</w:t>
      </w:r>
      <w:r>
        <w:br/>
      </w:r>
      <w:r>
        <w:rPr>
          <w:rFonts w:ascii="Times New Roman"/>
          <w:b w:val="false"/>
          <w:i w:val="false"/>
          <w:color w:val="000000"/>
          <w:sz w:val="28"/>
        </w:rPr>
        <w:t>
      </w:t>
      </w:r>
      <w:r>
        <w:rPr>
          <w:rFonts w:ascii="Times New Roman"/>
          <w:b w:val="false"/>
          <w:i w:val="false"/>
          <w:color w:val="000000"/>
          <w:sz w:val="28"/>
        </w:rPr>
        <w:t>15) жергiлiктi атқарушы органдардың мемлекеттік концессиялық мiндеттемелерінің орындалуына мониторингін жүргізу;</w:t>
      </w:r>
      <w:r>
        <w:br/>
      </w:r>
      <w:r>
        <w:rPr>
          <w:rFonts w:ascii="Times New Roman"/>
          <w:b w:val="false"/>
          <w:i w:val="false"/>
          <w:color w:val="000000"/>
          <w:sz w:val="28"/>
        </w:rPr>
        <w:t>
      </w:t>
      </w:r>
      <w:r>
        <w:rPr>
          <w:rFonts w:ascii="Times New Roman"/>
          <w:b w:val="false"/>
          <w:i w:val="false"/>
          <w:color w:val="000000"/>
          <w:sz w:val="28"/>
        </w:rPr>
        <w:t>16) облыс мәслихатының шешiмi негiзiнде жергiлiктi атқарушы органдардың мемлекеттік концессиялық мiндеттемелерін қабылдау;</w:t>
      </w:r>
      <w:r>
        <w:br/>
      </w:r>
      <w:r>
        <w:rPr>
          <w:rFonts w:ascii="Times New Roman"/>
          <w:b w:val="false"/>
          <w:i w:val="false"/>
          <w:color w:val="000000"/>
          <w:sz w:val="28"/>
        </w:rPr>
        <w:t>
      </w:t>
      </w:r>
      <w:r>
        <w:rPr>
          <w:rFonts w:ascii="Times New Roman"/>
          <w:b w:val="false"/>
          <w:i w:val="false"/>
          <w:color w:val="000000"/>
          <w:sz w:val="28"/>
        </w:rPr>
        <w:t>17) жергiлiктi атқарушы органдардың мемлекеттік концессиялық мiндеттемелерiн орындау;</w:t>
      </w:r>
      <w:r>
        <w:br/>
      </w:r>
      <w:r>
        <w:rPr>
          <w:rFonts w:ascii="Times New Roman"/>
          <w:b w:val="false"/>
          <w:i w:val="false"/>
          <w:color w:val="000000"/>
          <w:sz w:val="28"/>
        </w:rPr>
        <w:t>
      </w:t>
      </w:r>
      <w:r>
        <w:rPr>
          <w:rFonts w:ascii="Times New Roman"/>
          <w:b w:val="false"/>
          <w:i w:val="false"/>
          <w:color w:val="000000"/>
          <w:sz w:val="28"/>
        </w:rPr>
        <w:t>18) облыстық бюджет есебінен бюджеттік кредит беруді қамтамасыз ету, кредит шарты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19) бюджеттік кредитке қызмет көрсету;</w:t>
      </w:r>
      <w:r>
        <w:br/>
      </w:r>
      <w:r>
        <w:rPr>
          <w:rFonts w:ascii="Times New Roman"/>
          <w:b w:val="false"/>
          <w:i w:val="false"/>
          <w:color w:val="000000"/>
          <w:sz w:val="28"/>
        </w:rPr>
        <w:t>
      </w:t>
      </w:r>
      <w:r>
        <w:rPr>
          <w:rFonts w:ascii="Times New Roman"/>
          <w:b w:val="false"/>
          <w:i w:val="false"/>
          <w:color w:val="000000"/>
          <w:sz w:val="28"/>
        </w:rPr>
        <w:t>20) бюджеттік кредиттің нысаналы мақсаты бойынша пайдаланылуын және ол бойынша міндеттемелердің орындалуын қамтамасыз ететін жағдайдың болуын бақылау;</w:t>
      </w:r>
      <w:r>
        <w:br/>
      </w:r>
      <w:r>
        <w:rPr>
          <w:rFonts w:ascii="Times New Roman"/>
          <w:b w:val="false"/>
          <w:i w:val="false"/>
          <w:color w:val="000000"/>
          <w:sz w:val="28"/>
        </w:rPr>
        <w:t>
      </w:t>
      </w:r>
      <w:r>
        <w:rPr>
          <w:rFonts w:ascii="Times New Roman"/>
          <w:b w:val="false"/>
          <w:i w:val="false"/>
          <w:color w:val="000000"/>
          <w:sz w:val="28"/>
        </w:rPr>
        <w:t>21) бюджеттік кредиттер бойынша бюджеттік мониторинг жүргізуді және нәтижелерді бағалауды жүзеге асыру;</w:t>
      </w:r>
      <w:r>
        <w:br/>
      </w:r>
      <w:r>
        <w:rPr>
          <w:rFonts w:ascii="Times New Roman"/>
          <w:b w:val="false"/>
          <w:i w:val="false"/>
          <w:color w:val="000000"/>
          <w:sz w:val="28"/>
        </w:rPr>
        <w:t>
      </w:t>
      </w:r>
      <w:r>
        <w:rPr>
          <w:rFonts w:ascii="Times New Roman"/>
          <w:b w:val="false"/>
          <w:i w:val="false"/>
          <w:color w:val="000000"/>
          <w:sz w:val="28"/>
        </w:rPr>
        <w:t>22) қарыз алушылар мен сенім білдірілген өкілдер (агенттер) тұрғысында барлық берілген бюджеттік кредиттердің тізілімдерін жүргізу;</w:t>
      </w:r>
      <w:r>
        <w:br/>
      </w:r>
      <w:r>
        <w:rPr>
          <w:rFonts w:ascii="Times New Roman"/>
          <w:b w:val="false"/>
          <w:i w:val="false"/>
          <w:color w:val="000000"/>
          <w:sz w:val="28"/>
        </w:rPr>
        <w:t>
      </w:t>
      </w:r>
      <w:r>
        <w:rPr>
          <w:rFonts w:ascii="Times New Roman"/>
          <w:b w:val="false"/>
          <w:i w:val="false"/>
          <w:color w:val="000000"/>
          <w:sz w:val="28"/>
        </w:rPr>
        <w:t>23) қолма-қол ақшаны бақылау шоттарын ашуға рұқсатнама беру, мемлекеттік мекемелерге кодтар беру және жабу;</w:t>
      </w:r>
      <w:r>
        <w:br/>
      </w:r>
      <w:r>
        <w:rPr>
          <w:rFonts w:ascii="Times New Roman"/>
          <w:b w:val="false"/>
          <w:i w:val="false"/>
          <w:color w:val="000000"/>
          <w:sz w:val="28"/>
        </w:rPr>
        <w:t>
      </w:t>
      </w:r>
      <w:r>
        <w:rPr>
          <w:rFonts w:ascii="Times New Roman"/>
          <w:b w:val="false"/>
          <w:i w:val="false"/>
          <w:color w:val="000000"/>
          <w:sz w:val="28"/>
        </w:rPr>
        <w:t>24) облыстық бюджеттен қаржыландырылатын мемлекеттік органдардың, аудандардың (облыстық маңызы бар қалалардың) жергілікті атқарушы органдарының бюджет қаражатын басқару бойынша қызметінің тиімділігіне бағалау жүргізу;</w:t>
      </w:r>
      <w:r>
        <w:br/>
      </w:r>
      <w:r>
        <w:rPr>
          <w:rFonts w:ascii="Times New Roman"/>
          <w:b w:val="false"/>
          <w:i w:val="false"/>
          <w:color w:val="000000"/>
          <w:sz w:val="28"/>
        </w:rPr>
        <w:t>
      </w:t>
      </w:r>
      <w:r>
        <w:rPr>
          <w:rFonts w:ascii="Times New Roman"/>
          <w:b w:val="false"/>
          <w:i w:val="false"/>
          <w:color w:val="000000"/>
          <w:sz w:val="28"/>
        </w:rPr>
        <w:t>25) облыс әкімдігінің бюджет қаражатын басқару бойынша қызметінің тиімділігін бағалау үшін мәліметтерді жинақтау және бюджетті атқару жөніндегі орталық уәкілетті органға ұсыну;</w:t>
      </w:r>
      <w:r>
        <w:br/>
      </w:r>
      <w:r>
        <w:rPr>
          <w:rFonts w:ascii="Times New Roman"/>
          <w:b w:val="false"/>
          <w:i w:val="false"/>
          <w:color w:val="000000"/>
          <w:sz w:val="28"/>
        </w:rPr>
        <w:t>
      </w:t>
      </w:r>
      <w:r>
        <w:rPr>
          <w:rFonts w:ascii="Times New Roman"/>
          <w:b w:val="false"/>
          <w:i w:val="false"/>
          <w:color w:val="000000"/>
          <w:sz w:val="28"/>
        </w:rPr>
        <w:t>26) облыстық коммуналдық меншікте тұрған акцияларының пакеттері мемлекетке тиесілі акционерлік қоғамдарды және мемлекеттің қатысу үлесі бар серіктестіктерді басқарады, олардың басқару органдарында мемлекеттің мүдделерін білдіреді;</w:t>
      </w:r>
      <w:r>
        <w:br/>
      </w:r>
      <w:r>
        <w:rPr>
          <w:rFonts w:ascii="Times New Roman"/>
          <w:b w:val="false"/>
          <w:i w:val="false"/>
          <w:color w:val="000000"/>
          <w:sz w:val="28"/>
        </w:rPr>
        <w:t>
      </w:t>
      </w:r>
      <w:r>
        <w:rPr>
          <w:rFonts w:ascii="Times New Roman"/>
          <w:b w:val="false"/>
          <w:i w:val="false"/>
          <w:color w:val="000000"/>
          <w:sz w:val="28"/>
        </w:rPr>
        <w:t>27) облыстық мемлекеттік коммуналдық кәсіпорындардың таза кірістерінің акционерлік қоғамдар акцияларының мемлекеттік пакеттеріне дивидендтердің және облыстық коммуналдық меншікте мемлекеттің қатысу үлестері бар заңды тұлғалардың қатысу үлестеріне кірістердің дұрыстығын бақылайды;</w:t>
      </w:r>
      <w:r>
        <w:br/>
      </w:r>
      <w:r>
        <w:rPr>
          <w:rFonts w:ascii="Times New Roman"/>
          <w:b w:val="false"/>
          <w:i w:val="false"/>
          <w:color w:val="000000"/>
          <w:sz w:val="28"/>
        </w:rPr>
        <w:t>
      </w:t>
      </w:r>
      <w:r>
        <w:rPr>
          <w:rFonts w:ascii="Times New Roman"/>
          <w:b w:val="false"/>
          <w:i w:val="false"/>
          <w:color w:val="000000"/>
          <w:sz w:val="28"/>
        </w:rPr>
        <w:t>28) облыстық коммуналдық мүлікті облыстық коммуналдық заңды тұлғаларға бекітіп береді;</w:t>
      </w:r>
      <w:r>
        <w:br/>
      </w:r>
      <w:r>
        <w:rPr>
          <w:rFonts w:ascii="Times New Roman"/>
          <w:b w:val="false"/>
          <w:i w:val="false"/>
          <w:color w:val="000000"/>
          <w:sz w:val="28"/>
        </w:rPr>
        <w:t>
      </w:t>
      </w:r>
      <w:r>
        <w:rPr>
          <w:rFonts w:ascii="Times New Roman"/>
          <w:b w:val="false"/>
          <w:i w:val="false"/>
          <w:color w:val="000000"/>
          <w:sz w:val="28"/>
        </w:rPr>
        <w:t>29) облыстық маңызы бар қаланың, ауданның коммуналдық мүлкінің деңгейіне облыстық коммуналдық мүлікті беру туралы шешім қабылдайды;</w:t>
      </w:r>
      <w:r>
        <w:br/>
      </w:r>
      <w:r>
        <w:rPr>
          <w:rFonts w:ascii="Times New Roman"/>
          <w:b w:val="false"/>
          <w:i w:val="false"/>
          <w:color w:val="000000"/>
          <w:sz w:val="28"/>
        </w:rPr>
        <w:t>
      </w:t>
      </w:r>
      <w:r>
        <w:rPr>
          <w:rFonts w:ascii="Times New Roman"/>
          <w:b w:val="false"/>
          <w:i w:val="false"/>
          <w:color w:val="000000"/>
          <w:sz w:val="28"/>
        </w:rPr>
        <w:t>30) облыстық коммуналдық мүлікті пайдалану туралы, оның ішінде оны кепілге, жалға, өтеусіз пайдалануға және сенімгерлікпен басқаруға беру жөнінде шешім қабылдайды;</w:t>
      </w:r>
      <w:r>
        <w:br/>
      </w:r>
      <w:r>
        <w:rPr>
          <w:rFonts w:ascii="Times New Roman"/>
          <w:b w:val="false"/>
          <w:i w:val="false"/>
          <w:color w:val="000000"/>
          <w:sz w:val="28"/>
        </w:rPr>
        <w:t>
      </w:t>
      </w:r>
      <w:r>
        <w:rPr>
          <w:rFonts w:ascii="Times New Roman"/>
          <w:b w:val="false"/>
          <w:i w:val="false"/>
          <w:color w:val="000000"/>
          <w:sz w:val="28"/>
        </w:rPr>
        <w:t xml:space="preserve">31) облыстық коммуналдық мүлікті жауапкершілігі шектеулі серіктестіктердің жарғылық капиталына немесе акционерлік қоғамдардың акцияларын төлеуге беру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32) облыстық коммуналдық мүліктің есепке алынуын ұйымдастырады; </w:t>
      </w:r>
      <w:r>
        <w:br/>
      </w:r>
      <w:r>
        <w:rPr>
          <w:rFonts w:ascii="Times New Roman"/>
          <w:b w:val="false"/>
          <w:i w:val="false"/>
          <w:color w:val="000000"/>
          <w:sz w:val="28"/>
        </w:rPr>
        <w:t>
      </w:t>
      </w:r>
      <w:r>
        <w:rPr>
          <w:rFonts w:ascii="Times New Roman"/>
          <w:b w:val="false"/>
          <w:i w:val="false"/>
          <w:color w:val="000000"/>
          <w:sz w:val="28"/>
        </w:rPr>
        <w:t>33) облыстық коммуналдық мүлікті жекешелендіруді жүзеге асырады, оның ішінде жекешелендіру үдерісін ұйымдастыру үшін делдалды тартуы мүмкін, жекешелендіру объектісін бағалауды қамтамасыз ету,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34) облыстық коммуналдық мүлікті жеке тұлғаларға және мемлекеттік емес заңды тұлғаларға мүліктік жалдауға (жалға алуға), кейіннен сатып алу құқығымен немесе сатып алу құқығынсыз сенімгерлік басқаруға, шағын кәсіпкерлік субъектілерінің меншігіне кейіннен өтеусіз беру құқығымен береді;</w:t>
      </w:r>
      <w:r>
        <w:br/>
      </w:r>
      <w:r>
        <w:rPr>
          <w:rFonts w:ascii="Times New Roman"/>
          <w:b w:val="false"/>
          <w:i w:val="false"/>
          <w:color w:val="000000"/>
          <w:sz w:val="28"/>
        </w:rPr>
        <w:t>
      </w:t>
      </w:r>
      <w:r>
        <w:rPr>
          <w:rFonts w:ascii="Times New Roman"/>
          <w:b w:val="false"/>
          <w:i w:val="false"/>
          <w:color w:val="000000"/>
          <w:sz w:val="28"/>
        </w:rPr>
        <w:t>35) облыстық коммуналдық мүлікті сенімгерлік басқару шарты бойынша міндеттемелерді сенімгерлік басқарушының орындауын, мүліктік жалға беру (жалдау) шарттары талаптарының сақталуына мониторинг жүргізеді;</w:t>
      </w:r>
      <w:r>
        <w:br/>
      </w:r>
      <w:r>
        <w:rPr>
          <w:rFonts w:ascii="Times New Roman"/>
          <w:b w:val="false"/>
          <w:i w:val="false"/>
          <w:color w:val="000000"/>
          <w:sz w:val="28"/>
        </w:rPr>
        <w:t>
      </w:t>
      </w:r>
      <w:r>
        <w:rPr>
          <w:rFonts w:ascii="Times New Roman"/>
          <w:b w:val="false"/>
          <w:i w:val="false"/>
          <w:color w:val="000000"/>
          <w:sz w:val="28"/>
        </w:rPr>
        <w:t>36) өзіне осы Ережеде және Қазақстан Республикасының өзге де заңнамасында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жергілікті атқарушы органдардан, өзге де ұйымдардан және жеке тұлғалардан "Жамбыл облысы әкімдігінің қаржы басқармасы" коммуналдық мемлекеттік мекемесіне жүктелген функцияларды жүзеге асыруға қажетті ақпараттарды сұратуға және алуға;</w:t>
      </w:r>
      <w:r>
        <w:br/>
      </w:r>
      <w:r>
        <w:rPr>
          <w:rFonts w:ascii="Times New Roman"/>
          <w:b w:val="false"/>
          <w:i w:val="false"/>
          <w:color w:val="000000"/>
          <w:sz w:val="28"/>
        </w:rPr>
        <w:t>
      </w:t>
      </w:r>
      <w:r>
        <w:rPr>
          <w:rFonts w:ascii="Times New Roman"/>
          <w:b w:val="false"/>
          <w:i w:val="false"/>
          <w:color w:val="000000"/>
          <w:sz w:val="28"/>
        </w:rPr>
        <w:t>2) тиісті бюджеттік комиссияның мәслихаттың жергілікті бюджет туралы шешіміне өзгерістер мен толықтырулар енгізу туралы ұсыныстары негізінде бюджет қаражатын қысқарту туралы шешім қабылданған бюджеттік бағдарламалар бойынша операцияларды тоқтата тұруға;</w:t>
      </w:r>
      <w:r>
        <w:br/>
      </w:r>
      <w:r>
        <w:rPr>
          <w:rFonts w:ascii="Times New Roman"/>
          <w:b w:val="false"/>
          <w:i w:val="false"/>
          <w:color w:val="000000"/>
          <w:sz w:val="28"/>
        </w:rPr>
        <w:t>
      </w:t>
      </w:r>
      <w:r>
        <w:rPr>
          <w:rFonts w:ascii="Times New Roman"/>
          <w:b w:val="false"/>
          <w:i w:val="false"/>
          <w:color w:val="000000"/>
          <w:sz w:val="28"/>
        </w:rPr>
        <w:t>3) коммуналдық меншікте тұрған акционерлік қоғамдардағы мемлекеттік үлеске және коммуналдық басқа да мүлікке иелік етуге, пайдалануға, сондай-ақ, заңнамалық актілерде және Қазақстан Республикасы Үкіметі белгілеген жағдайларда билік етуге құқығы бар.</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әкімдігінің қаржы басқармасы" коммуналдық мемлекеттік мекемесіне басшылықты "Жамбыл облысы әкімдігінің қаржы басқармасы"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әкімдігінің қаржы басқармасы" коммуналдық мемлекеттік мекемесінің бірінші басшысын Жамбыл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әкімдігінің қаржы басқармасы"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"Жамбыл облысы әкімдігінің қаржы басқармасы"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мекеме басшысы дара басшылық принципімен әрекет етеді және мекеме қызметіне байланысты барлық мәселені уәкілетті орган берген құзыретінің шегінде және осы Ережеге сәйкес дербес түрде шешеді;</w:t>
      </w:r>
      <w:r>
        <w:br/>
      </w:r>
      <w:r>
        <w:rPr>
          <w:rFonts w:ascii="Times New Roman"/>
          <w:b w:val="false"/>
          <w:i w:val="false"/>
          <w:color w:val="000000"/>
          <w:sz w:val="28"/>
        </w:rPr>
        <w:t>
      </w:t>
      </w:r>
      <w:r>
        <w:rPr>
          <w:rFonts w:ascii="Times New Roman"/>
          <w:b w:val="false"/>
          <w:i w:val="false"/>
          <w:color w:val="000000"/>
          <w:sz w:val="28"/>
        </w:rPr>
        <w:t>2) "Жамбыл облысы әкімдігінің қаржы басқармасы" коммуналдық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3) барлық органдарда "Жамбыл облысы әкімдігінің қаржы басқармасы" коммуналдық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4) "Жамбыл облысы әкімдігінің қаржы басқармасы" коммуналдық мемлекеттік мекемесінің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5) 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6)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7) "Жамбыл облысы әкімдігінің қаржы басқармасы" коммуналдық мемлекеттік мекемесінің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8) қызметкерлерді марапаттау және оларға шара қолдануды анықтайды;</w:t>
      </w:r>
      <w:r>
        <w:br/>
      </w:r>
      <w:r>
        <w:rPr>
          <w:rFonts w:ascii="Times New Roman"/>
          <w:b w:val="false"/>
          <w:i w:val="false"/>
          <w:color w:val="000000"/>
          <w:sz w:val="28"/>
        </w:rPr>
        <w:t>
      </w:t>
      </w:r>
      <w:r>
        <w:rPr>
          <w:rFonts w:ascii="Times New Roman"/>
          <w:b w:val="false"/>
          <w:i w:val="false"/>
          <w:color w:val="000000"/>
          <w:sz w:val="28"/>
        </w:rPr>
        <w:t>9) "Жамбыл облысы әкімдігінің қаржы басқармасы" коммуналдық мемлекеттік мекемесінің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шараларды қабылдайды және жемқорлыққа қарсы шараларды қабылдауға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"Жамбыл облысы әкімдігінің қаржы басқармасы"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әкімдігінің қаржы басқармасы"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әкімдігінің қаржы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әкімдігінің қаржы басқармасы" коммуналдық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әкімдігінің қаржы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әкімдігінің қаржы басқармасы"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