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0bdca" w14:textId="640bd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"Үздік педагог" атағын беру конкурсына қатысу үшін құжаттар қабылдау"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2015 жылғы 27 шілдедегі № 160 қаулысы. Жамбыл облысы Әділет департаментінде 2015 жылғы 24 тамызда № 2734 болып тіркелді. Күші жойылды - Жамбыл облысы әкімдігінің 2021 жылғы 23 ақпандағы № 50 қаулысымен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әкімдігінің 23.02.2021 </w:t>
      </w:r>
      <w:r>
        <w:rPr>
          <w:rFonts w:ascii="Times New Roman"/>
          <w:b w:val="false"/>
          <w:i w:val="false"/>
          <w:color w:val="ff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РҚАО-ның ескертпесі.  </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"Үздік педагог" атағын беру конкурсына қатысу үшін құжаттар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"Жамбыл облысы әкімдігінің білім басқармасы" коммуналдық мемлекеттік мекемесі заңнамада белгіленген тәртіппен:</w:t>
      </w:r>
      <w:r>
        <w:br/>
      </w:r>
      <w:r>
        <w:rPr>
          <w:rFonts w:ascii="Times New Roman"/>
          <w:b w:val="false"/>
          <w:i w:val="false"/>
          <w:color w:val="000000"/>
          <w:sz w:val="28"/>
        </w:rPr>
        <w:t xml:space="preserve">
      1) </w:t>
      </w:r>
      <w:r>
        <w:rPr>
          <w:rFonts w:ascii="Times New Roman"/>
          <w:b w:val="false"/>
          <w:i w:val="false"/>
          <w:color w:val="000000"/>
          <w:sz w:val="28"/>
        </w:rPr>
        <w:t xml:space="preserve"> осы қаулының әділет органдарында мемлекеттік тіркелуін; </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облыс әкімінің орынбасары Е.Манжуовқа жүктелсін. </w:t>
      </w:r>
      <w:r>
        <w:br/>
      </w:r>
      <w:r>
        <w:rPr>
          <w:rFonts w:ascii="Times New Roman"/>
          <w:b w:val="false"/>
          <w:i w:val="false"/>
          <w:color w:val="000000"/>
          <w:sz w:val="28"/>
        </w:rPr>
        <w:t xml:space="preserve">
      4. </w:t>
      </w:r>
      <w:r>
        <w:rPr>
          <w:rFonts w:ascii="Times New Roman"/>
          <w:b w:val="false"/>
          <w:i w:val="false"/>
          <w:color w:val="000000"/>
          <w:sz w:val="28"/>
        </w:rPr>
        <w:t xml:space="preserve">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27 шілдедегі</w:t>
            </w:r>
            <w:r>
              <w:br/>
            </w:r>
            <w:r>
              <w:rPr>
                <w:rFonts w:ascii="Times New Roman"/>
                <w:b w:val="false"/>
                <w:i w:val="false"/>
                <w:color w:val="000000"/>
                <w:sz w:val="20"/>
              </w:rPr>
              <w:t>№ 160 қаулысымен бекітілген</w:t>
            </w:r>
          </w:p>
        </w:tc>
      </w:tr>
    </w:tbl>
    <w:bookmarkStart w:name="z15" w:id="2"/>
    <w:p>
      <w:pPr>
        <w:spacing w:after="0"/>
        <w:ind w:left="0"/>
        <w:jc w:val="left"/>
      </w:pPr>
      <w:r>
        <w:rPr>
          <w:rFonts w:ascii="Times New Roman"/>
          <w:b/>
          <w:i w:val="false"/>
          <w:color w:val="000000"/>
        </w:rPr>
        <w:t xml:space="preserve"> "Үздік педагог" атағын беру конкурсына қатысу үшін құжаттар қабылдау" мемлекеттік көрсетілетін қызмет регламенті</w:t>
      </w:r>
    </w:p>
    <w:bookmarkEnd w:id="2"/>
    <w:bookmarkStart w:name="z16" w:id="3"/>
    <w:p>
      <w:pPr>
        <w:spacing w:after="0"/>
        <w:ind w:left="0"/>
        <w:jc w:val="left"/>
      </w:pPr>
      <w:r>
        <w:rPr>
          <w:rFonts w:ascii="Times New Roman"/>
          <w:b/>
          <w:i w:val="false"/>
          <w:color w:val="000000"/>
        </w:rPr>
        <w:t xml:space="preserve"> 1. Жалпы ережелер</w:t>
      </w:r>
    </w:p>
    <w:bookmarkEnd w:id="3"/>
    <w:bookmarkStart w:name="z17" w:id="4"/>
    <w:p>
      <w:pPr>
        <w:spacing w:after="0"/>
        <w:ind w:left="0"/>
        <w:jc w:val="both"/>
      </w:pPr>
      <w:r>
        <w:rPr>
          <w:rFonts w:ascii="Times New Roman"/>
          <w:b w:val="false"/>
          <w:i w:val="false"/>
          <w:color w:val="000000"/>
          <w:sz w:val="28"/>
        </w:rPr>
        <w:t xml:space="preserve">
      1.  "Үздік педагог" атағын беру конкурсына қатысу үшін құжаттар қабылдау" мемлекеттік көрсетілетін қызметі (бұдан әрі – мемлекеттік көрсетілетін қызмет) Қазақстан Республикасы Білім және ғылым министрінің 2015 жылғы 8 сәуірдегі </w:t>
      </w:r>
      <w:r>
        <w:rPr>
          <w:rFonts w:ascii="Times New Roman"/>
          <w:b w:val="false"/>
          <w:i w:val="false"/>
          <w:color w:val="000000"/>
          <w:sz w:val="28"/>
        </w:rPr>
        <w:t>№173</w:t>
      </w:r>
      <w:r>
        <w:rPr>
          <w:rFonts w:ascii="Times New Roman"/>
          <w:b w:val="false"/>
          <w:i w:val="false"/>
          <w:color w:val="000000"/>
          <w:sz w:val="28"/>
        </w:rPr>
        <w:t xml:space="preserve"> "Қазақстан Республикасы Білім және ғылым министрлігі, жергілікті атқарушы органдар көрсететін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қызметтер стандарттарын бекіту туралы" (Нормативтік құқықтық актілерді мемлекеттік тіркеу тізілімінде 2015 жылдың 15 мамырында </w:t>
      </w:r>
      <w:r>
        <w:rPr>
          <w:rFonts w:ascii="Times New Roman"/>
          <w:b w:val="false"/>
          <w:i w:val="false"/>
          <w:color w:val="000000"/>
          <w:sz w:val="28"/>
        </w:rPr>
        <w:t>№11058</w:t>
      </w:r>
      <w:r>
        <w:rPr>
          <w:rFonts w:ascii="Times New Roman"/>
          <w:b w:val="false"/>
          <w:i w:val="false"/>
          <w:color w:val="000000"/>
          <w:sz w:val="28"/>
        </w:rPr>
        <w:t xml:space="preserve"> тіркелген) бұйрығымен бекітілген "Үздік педагог" атағын беру конкурсына қатысу үшін құжаттар қабылдау" мемлекеттік көрсетілетін қызмет стандартына (бұдан әрі – стандарт) сәйкес Қазақстан Республикасының Білім және ғылым министрлігімен, Жамбыл облысы әкімдігінің білім басқармасымен (бұдан әрі – басқарма) және аудандық және қалалық білім бөлімдерімен (бұдан әрі – бөлім) көрсетіледі. </w:t>
      </w:r>
    </w:p>
    <w:bookmarkEnd w:id="4"/>
    <w:bookmarkStart w:name="z18" w:id="5"/>
    <w:p>
      <w:pPr>
        <w:spacing w:after="0"/>
        <w:ind w:left="0"/>
        <w:jc w:val="both"/>
      </w:pPr>
      <w:r>
        <w:rPr>
          <w:rFonts w:ascii="Times New Roman"/>
          <w:b w:val="false"/>
          <w:i w:val="false"/>
          <w:color w:val="000000"/>
          <w:sz w:val="28"/>
        </w:rPr>
        <w:t xml:space="preserve">
      Мемлекеттік қызметті көрсету үшін құжаттарды қабылдау және нәтижесін беру көрсетілетін қызметті берушінің кеңсесі арқылы жүзеге асырылады. </w:t>
      </w:r>
    </w:p>
    <w:bookmarkEnd w:id="5"/>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Мемлекеттік қызметті көрсету нысаны: қағаз жүзінде. </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көрсетілетін қызметтің нәтижесі "Үздік педагог" атағын беру конкурсына қатысу үшін құжаттарды қабылдау туралы еркін нысандағы қолхат,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негіздеме бойынша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3 – тармақ жаңа редакцияда - Жамбыл облысы әкімдігінің 24.05.2018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 w:id="6"/>
    <w:p>
      <w:pPr>
        <w:spacing w:after="0"/>
        <w:ind w:left="0"/>
        <w:jc w:val="both"/>
      </w:pPr>
      <w:r>
        <w:rPr>
          <w:rFonts w:ascii="Times New Roman"/>
          <w:b w:val="false"/>
          <w:i w:val="false"/>
          <w:color w:val="000000"/>
          <w:sz w:val="28"/>
        </w:rPr>
        <w:t>
      Мемлекеттік қызметті көрсетудің нәтижесін ұсыну нысаны – қағаз жүзінде.</w:t>
      </w:r>
    </w:p>
    <w:bookmarkEnd w:id="6"/>
    <w:bookmarkStart w:name="z22" w:id="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7"/>
    <w:bookmarkStart w:name="z23" w:id="8"/>
    <w:p>
      <w:pPr>
        <w:spacing w:after="0"/>
        <w:ind w:left="0"/>
        <w:jc w:val="both"/>
      </w:pPr>
      <w:r>
        <w:rPr>
          <w:rFonts w:ascii="Times New Roman"/>
          <w:b w:val="false"/>
          <w:i w:val="false"/>
          <w:color w:val="000000"/>
          <w:sz w:val="28"/>
        </w:rPr>
        <w:t xml:space="preserve">
      4.  Мемлекеттік қызметті көрсету бойынша іс-қимылды бастау үшін негіздеме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ұсыну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4 – тармақ жаңа редакцияда - Жамбыл облысы әкімдігінің 24.05.2018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xml:space="preserve">
      5. </w:t>
      </w:r>
      <w:r>
        <w:rPr>
          <w:rFonts w:ascii="Times New Roman"/>
          <w:b w:val="false"/>
          <w:i w:val="false"/>
          <w:color w:val="000000"/>
          <w:sz w:val="28"/>
        </w:rPr>
        <w:t xml:space="preserve"> Мемлекеттік қызмет көрсету процесінің құрамына кіретін әрбір рәсімнің (іс–қимылдың) мазмұны, оларды орындау ұзақтығы:</w:t>
      </w:r>
    </w:p>
    <w:bookmarkEnd w:id="8"/>
    <w:bookmarkStart w:name="z25" w:id="9"/>
    <w:p>
      <w:pPr>
        <w:spacing w:after="0"/>
        <w:ind w:left="0"/>
        <w:jc w:val="both"/>
      </w:pPr>
      <w:r>
        <w:rPr>
          <w:rFonts w:ascii="Times New Roman"/>
          <w:b w:val="false"/>
          <w:i w:val="false"/>
          <w:color w:val="000000"/>
          <w:sz w:val="28"/>
        </w:rPr>
        <w:t>
      Бірінші кезең бөліммен жыл сайын сәуірде өткізіледі. Құжаттар сәуірде қабылданады.</w:t>
      </w:r>
    </w:p>
    <w:bookmarkEnd w:id="9"/>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бөлім кеңсесінің жауапты маманы стандарттың 9-тармағына сәйкес қажетті құжаттарды қабылдау мен оларды тіркеуді жүзеге асырады және бөлім басшысына одан әрі қарау үшін жолдайды – 20 минут ішінде;</w:t>
      </w:r>
      <w:r>
        <w:br/>
      </w:r>
      <w:r>
        <w:rPr>
          <w:rFonts w:ascii="Times New Roman"/>
          <w:b w:val="false"/>
          <w:i w:val="false"/>
          <w:color w:val="000000"/>
          <w:sz w:val="28"/>
        </w:rPr>
        <w:t xml:space="preserve">
      2) </w:t>
      </w:r>
      <w:r>
        <w:rPr>
          <w:rFonts w:ascii="Times New Roman"/>
          <w:b w:val="false"/>
          <w:i w:val="false"/>
          <w:color w:val="000000"/>
          <w:sz w:val="28"/>
        </w:rPr>
        <w:t xml:space="preserve"> бөлім басшысы келіп түскен құжаттарды қарайды және бөлімнің конкурстық комиссиясының (бұдан әрі – конкурстық комиссия) қарауына жолдайды;</w:t>
      </w:r>
      <w:r>
        <w:br/>
      </w:r>
      <w:r>
        <w:rPr>
          <w:rFonts w:ascii="Times New Roman"/>
          <w:b w:val="false"/>
          <w:i w:val="false"/>
          <w:color w:val="000000"/>
          <w:sz w:val="28"/>
        </w:rPr>
        <w:t xml:space="preserve">
      3) </w:t>
      </w:r>
      <w:r>
        <w:rPr>
          <w:rFonts w:ascii="Times New Roman"/>
          <w:b w:val="false"/>
          <w:i w:val="false"/>
          <w:color w:val="000000"/>
          <w:sz w:val="28"/>
        </w:rPr>
        <w:t xml:space="preserve"> конкурстық комиссия қатысушыларды бағалау үшін комиссия отырысын өткізеді, келіп түскен құжаттардың талаптарға сәйкестігін қарайды, оның қорытындысы бойынша хаттама әзірлейді. Хаттама негізінде ұсыным-хат дайындалады және бөлім басшысына қол қою үшін жолданады;</w:t>
      </w:r>
      <w:r>
        <w:br/>
      </w:r>
      <w:r>
        <w:rPr>
          <w:rFonts w:ascii="Times New Roman"/>
          <w:b w:val="false"/>
          <w:i w:val="false"/>
          <w:color w:val="000000"/>
          <w:sz w:val="28"/>
        </w:rPr>
        <w:t xml:space="preserve">
      4) </w:t>
      </w:r>
      <w:r>
        <w:rPr>
          <w:rFonts w:ascii="Times New Roman"/>
          <w:b w:val="false"/>
          <w:i w:val="false"/>
          <w:color w:val="000000"/>
          <w:sz w:val="28"/>
        </w:rPr>
        <w:t xml:space="preserve"> бөлім басшысы хаттамаға және ұсыным-хатқа қол қояды, бөлім кеңсесінің жауапты маманына тіркеу үшін жолдайды;</w:t>
      </w:r>
      <w:r>
        <w:br/>
      </w:r>
      <w:r>
        <w:rPr>
          <w:rFonts w:ascii="Times New Roman"/>
          <w:b w:val="false"/>
          <w:i w:val="false"/>
          <w:color w:val="000000"/>
          <w:sz w:val="28"/>
        </w:rPr>
        <w:t xml:space="preserve">
      5) </w:t>
      </w:r>
      <w:r>
        <w:rPr>
          <w:rFonts w:ascii="Times New Roman"/>
          <w:b w:val="false"/>
          <w:i w:val="false"/>
          <w:color w:val="000000"/>
          <w:sz w:val="28"/>
        </w:rPr>
        <w:t xml:space="preserve"> бөлім кеңсесінің жауапты маманы ұсыным-хатты тіркейді және басқарма кеңсесіне жолдайды.</w:t>
      </w:r>
      <w:r>
        <w:br/>
      </w:r>
      <w:r>
        <w:rPr>
          <w:rFonts w:ascii="Times New Roman"/>
          <w:b w:val="false"/>
          <w:i w:val="false"/>
          <w:color w:val="000000"/>
          <w:sz w:val="28"/>
        </w:rPr>
        <w:t>
</w:t>
      </w:r>
    </w:p>
    <w:bookmarkStart w:name="z31" w:id="10"/>
    <w:p>
      <w:pPr>
        <w:spacing w:after="0"/>
        <w:ind w:left="0"/>
        <w:jc w:val="both"/>
      </w:pPr>
      <w:r>
        <w:rPr>
          <w:rFonts w:ascii="Times New Roman"/>
          <w:b w:val="false"/>
          <w:i w:val="false"/>
          <w:color w:val="000000"/>
          <w:sz w:val="28"/>
        </w:rPr>
        <w:t>
      Екінші кезең басқармамен жыл сайын мамырда өткізіледі. Құжаттар мамырда қабылданады.</w:t>
      </w:r>
    </w:p>
    <w:bookmarkEnd w:id="1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басқарма кеңсесінің жауапты маманы стандарттың 9-тармағына сәйкес қажетті құжаттарды қабылдайды және тіркейді және одан әрі қарау үшін басқарма басшысына жолдайды;</w:t>
      </w:r>
      <w:r>
        <w:br/>
      </w:r>
      <w:r>
        <w:rPr>
          <w:rFonts w:ascii="Times New Roman"/>
          <w:b w:val="false"/>
          <w:i w:val="false"/>
          <w:color w:val="000000"/>
          <w:sz w:val="28"/>
        </w:rPr>
        <w:t xml:space="preserve">
      2) </w:t>
      </w:r>
      <w:r>
        <w:rPr>
          <w:rFonts w:ascii="Times New Roman"/>
          <w:b w:val="false"/>
          <w:i w:val="false"/>
          <w:color w:val="000000"/>
          <w:sz w:val="28"/>
        </w:rPr>
        <w:t xml:space="preserve"> басқарма басшысы тапсырылған құжаттарды қарайды және конкурстық комиссиясының қарауына жолдайды;</w:t>
      </w:r>
      <w:r>
        <w:br/>
      </w:r>
      <w:r>
        <w:rPr>
          <w:rFonts w:ascii="Times New Roman"/>
          <w:b w:val="false"/>
          <w:i w:val="false"/>
          <w:color w:val="000000"/>
          <w:sz w:val="28"/>
        </w:rPr>
        <w:t xml:space="preserve">
      3) </w:t>
      </w:r>
      <w:r>
        <w:rPr>
          <w:rFonts w:ascii="Times New Roman"/>
          <w:b w:val="false"/>
          <w:i w:val="false"/>
          <w:color w:val="000000"/>
          <w:sz w:val="28"/>
        </w:rPr>
        <w:t xml:space="preserve"> мүшелерінің саны 5 адамнан кем емес конкурстық комиссиясы конкурс жеңімпаздарын анықтайды, хаттама әзірлейді және хаттама негізінде ұсыным-хат толтырады және басқарма басшысына қол қою үшін жолдайды;</w:t>
      </w:r>
      <w:r>
        <w:br/>
      </w:r>
      <w:r>
        <w:rPr>
          <w:rFonts w:ascii="Times New Roman"/>
          <w:b w:val="false"/>
          <w:i w:val="false"/>
          <w:color w:val="000000"/>
          <w:sz w:val="28"/>
        </w:rPr>
        <w:t xml:space="preserve">
      4) </w:t>
      </w:r>
      <w:r>
        <w:rPr>
          <w:rFonts w:ascii="Times New Roman"/>
          <w:b w:val="false"/>
          <w:i w:val="false"/>
          <w:color w:val="000000"/>
          <w:sz w:val="28"/>
        </w:rPr>
        <w:t xml:space="preserve"> басқарма басшысы хаттамаға және ұсыным-хатқа қол қояды, басқарма кеңсесінің жауапты маманына тіркеу үшін жолдайды;</w:t>
      </w:r>
      <w:r>
        <w:br/>
      </w:r>
      <w:r>
        <w:rPr>
          <w:rFonts w:ascii="Times New Roman"/>
          <w:b w:val="false"/>
          <w:i w:val="false"/>
          <w:color w:val="000000"/>
          <w:sz w:val="28"/>
        </w:rPr>
        <w:t xml:space="preserve">
      5) </w:t>
      </w:r>
      <w:r>
        <w:rPr>
          <w:rFonts w:ascii="Times New Roman"/>
          <w:b w:val="false"/>
          <w:i w:val="false"/>
          <w:color w:val="000000"/>
          <w:sz w:val="28"/>
        </w:rPr>
        <w:t xml:space="preserve"> басқарма кеңсесінің жауапты маманы ұсыным-хатты тіркейді және құжаттар топтамасын үшінші кезеңге (республикалық) қатысу үшін Қазақстан Республикасы Білім және ғылым министрлігінің кеңсесіне жолдайды – тамыз-қыркүйекте.</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 – тармаққа өзгерістер енгізілді - Жамбыл облысы әкімдігінің 24.05.2018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Start w:name="z38" w:id="11"/>
    <w:p>
      <w:pPr>
        <w:spacing w:after="0"/>
        <w:ind w:left="0"/>
        <w:jc w:val="both"/>
      </w:pPr>
      <w:r>
        <w:rPr>
          <w:rFonts w:ascii="Times New Roman"/>
          <w:b w:val="false"/>
          <w:i w:val="false"/>
          <w:color w:val="000000"/>
          <w:sz w:val="28"/>
        </w:rPr>
        <w:t>
      7. Мемлекеттік көрсетілетін қызмет процесіне қатысатын қызмет берушінің құрылымдық бөлімшелерінің (қызметкерлерінің) тізбесі:</w:t>
      </w:r>
    </w:p>
    <w:bookmarkEnd w:id="1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бөлім кеңсесінің жауапты маманы;</w:t>
      </w:r>
      <w:r>
        <w:br/>
      </w:r>
      <w:r>
        <w:rPr>
          <w:rFonts w:ascii="Times New Roman"/>
          <w:b w:val="false"/>
          <w:i w:val="false"/>
          <w:color w:val="000000"/>
          <w:sz w:val="28"/>
        </w:rPr>
        <w:t xml:space="preserve">
      2) </w:t>
      </w:r>
      <w:r>
        <w:rPr>
          <w:rFonts w:ascii="Times New Roman"/>
          <w:b w:val="false"/>
          <w:i w:val="false"/>
          <w:color w:val="000000"/>
          <w:sz w:val="28"/>
        </w:rPr>
        <w:t xml:space="preserve"> бөлім басшысы;</w:t>
      </w:r>
      <w:r>
        <w:br/>
      </w:r>
      <w:r>
        <w:rPr>
          <w:rFonts w:ascii="Times New Roman"/>
          <w:b w:val="false"/>
          <w:i w:val="false"/>
          <w:color w:val="000000"/>
          <w:sz w:val="28"/>
        </w:rPr>
        <w:t xml:space="preserve">
      3) </w:t>
      </w:r>
      <w:r>
        <w:rPr>
          <w:rFonts w:ascii="Times New Roman"/>
          <w:b w:val="false"/>
          <w:i w:val="false"/>
          <w:color w:val="000000"/>
          <w:sz w:val="28"/>
        </w:rPr>
        <w:t xml:space="preserve"> бөлімнің конкурстық комиссиясы;</w:t>
      </w:r>
      <w:r>
        <w:br/>
      </w:r>
      <w:r>
        <w:rPr>
          <w:rFonts w:ascii="Times New Roman"/>
          <w:b w:val="false"/>
          <w:i w:val="false"/>
          <w:color w:val="000000"/>
          <w:sz w:val="28"/>
        </w:rPr>
        <w:t xml:space="preserve">
      4) </w:t>
      </w:r>
      <w:r>
        <w:rPr>
          <w:rFonts w:ascii="Times New Roman"/>
          <w:b w:val="false"/>
          <w:i w:val="false"/>
          <w:color w:val="000000"/>
          <w:sz w:val="28"/>
        </w:rPr>
        <w:t xml:space="preserve"> басқарма кеңсесінің жауапты маманы;</w:t>
      </w:r>
      <w:r>
        <w:br/>
      </w:r>
      <w:r>
        <w:rPr>
          <w:rFonts w:ascii="Times New Roman"/>
          <w:b w:val="false"/>
          <w:i w:val="false"/>
          <w:color w:val="000000"/>
          <w:sz w:val="28"/>
        </w:rPr>
        <w:t xml:space="preserve">
      5) </w:t>
      </w:r>
      <w:r>
        <w:rPr>
          <w:rFonts w:ascii="Times New Roman"/>
          <w:b w:val="false"/>
          <w:i w:val="false"/>
          <w:color w:val="000000"/>
          <w:sz w:val="28"/>
        </w:rPr>
        <w:t xml:space="preserve"> басқарма басшысы;</w:t>
      </w:r>
      <w:r>
        <w:br/>
      </w:r>
      <w:r>
        <w:rPr>
          <w:rFonts w:ascii="Times New Roman"/>
          <w:b w:val="false"/>
          <w:i w:val="false"/>
          <w:color w:val="000000"/>
          <w:sz w:val="28"/>
        </w:rPr>
        <w:t xml:space="preserve">
      6) </w:t>
      </w:r>
      <w:r>
        <w:rPr>
          <w:rFonts w:ascii="Times New Roman"/>
          <w:b w:val="false"/>
          <w:i w:val="false"/>
          <w:color w:val="000000"/>
          <w:sz w:val="28"/>
        </w:rPr>
        <w:t xml:space="preserve"> басқарманың конкурстық комиссиясы.</w:t>
      </w:r>
      <w:r>
        <w:br/>
      </w:r>
      <w:r>
        <w:rPr>
          <w:rFonts w:ascii="Times New Roman"/>
          <w:b w:val="false"/>
          <w:i w:val="false"/>
          <w:color w:val="000000"/>
          <w:sz w:val="28"/>
        </w:rPr>
        <w:t>
</w:t>
      </w:r>
    </w:p>
    <w:bookmarkStart w:name="z45" w:id="12"/>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12"/>
    <w:bookmarkStart w:name="z46" w:id="13"/>
    <w:p>
      <w:pPr>
        <w:spacing w:after="0"/>
        <w:ind w:left="0"/>
        <w:jc w:val="both"/>
      </w:pPr>
      <w:r>
        <w:rPr>
          <w:rFonts w:ascii="Times New Roman"/>
          <w:b w:val="false"/>
          <w:i w:val="false"/>
          <w:color w:val="000000"/>
          <w:sz w:val="28"/>
        </w:rPr>
        <w:t>
      Бірінші кезең бөліммен жыл сайын сәуірде өткізіледі. Құжаттар 1 сәуірге дейін қабылданады.</w:t>
      </w:r>
    </w:p>
    <w:bookmarkEnd w:id="13"/>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бөлім кеңсесінің жауапты маманы стандарттың 9-тармағына сәйкес қажетті құжаттарды қабылдау мен оларды тіркеуді жүзеге асырады және бөлім басшысына одан әрі қарау үшін жолдайды;</w:t>
      </w:r>
      <w:r>
        <w:br/>
      </w:r>
      <w:r>
        <w:rPr>
          <w:rFonts w:ascii="Times New Roman"/>
          <w:b w:val="false"/>
          <w:i w:val="false"/>
          <w:color w:val="000000"/>
          <w:sz w:val="28"/>
        </w:rPr>
        <w:t xml:space="preserve">
      2) </w:t>
      </w:r>
      <w:r>
        <w:rPr>
          <w:rFonts w:ascii="Times New Roman"/>
          <w:b w:val="false"/>
          <w:i w:val="false"/>
          <w:color w:val="000000"/>
          <w:sz w:val="28"/>
        </w:rPr>
        <w:t xml:space="preserve"> бөлім басшысы келіп түскен құжаттарды қарайды және бөлімнің конкурстық комиссиясының (бұдан әрі – конкурстық комиссия) қарауына жолдайды;</w:t>
      </w:r>
      <w:r>
        <w:br/>
      </w:r>
      <w:r>
        <w:rPr>
          <w:rFonts w:ascii="Times New Roman"/>
          <w:b w:val="false"/>
          <w:i w:val="false"/>
          <w:color w:val="000000"/>
          <w:sz w:val="28"/>
        </w:rPr>
        <w:t xml:space="preserve">
      3) </w:t>
      </w:r>
      <w:r>
        <w:rPr>
          <w:rFonts w:ascii="Times New Roman"/>
          <w:b w:val="false"/>
          <w:i w:val="false"/>
          <w:color w:val="000000"/>
          <w:sz w:val="28"/>
        </w:rPr>
        <w:t xml:space="preserve"> конкурстық комиссия қатысушыларды бағалау үшін комиссия отырысын өткізеді, келіп түскен құжаттардың талаптарға сәйкестігін қарайды, оның қорытындысы бойынша хаттама әзірлейді. Хаттама негізінде ұсыным-хат дайындалады және бөлім басшысына қол қою үшін жолданады;</w:t>
      </w:r>
      <w:r>
        <w:br/>
      </w:r>
      <w:r>
        <w:rPr>
          <w:rFonts w:ascii="Times New Roman"/>
          <w:b w:val="false"/>
          <w:i w:val="false"/>
          <w:color w:val="000000"/>
          <w:sz w:val="28"/>
        </w:rPr>
        <w:t xml:space="preserve">
      4) </w:t>
      </w:r>
      <w:r>
        <w:rPr>
          <w:rFonts w:ascii="Times New Roman"/>
          <w:b w:val="false"/>
          <w:i w:val="false"/>
          <w:color w:val="000000"/>
          <w:sz w:val="28"/>
        </w:rPr>
        <w:t xml:space="preserve"> бөлім басшысы хаттамаға және ұсыным-хатқа қол қояды, бөлім кеңсесінің жауапты маманына тіркеу үшін жолдайды;</w:t>
      </w:r>
      <w:r>
        <w:br/>
      </w:r>
      <w:r>
        <w:rPr>
          <w:rFonts w:ascii="Times New Roman"/>
          <w:b w:val="false"/>
          <w:i w:val="false"/>
          <w:color w:val="000000"/>
          <w:sz w:val="28"/>
        </w:rPr>
        <w:t xml:space="preserve">
      5) </w:t>
      </w:r>
      <w:r>
        <w:rPr>
          <w:rFonts w:ascii="Times New Roman"/>
          <w:b w:val="false"/>
          <w:i w:val="false"/>
          <w:color w:val="000000"/>
          <w:sz w:val="28"/>
        </w:rPr>
        <w:t xml:space="preserve"> бөлім кеңсесінің жауапты маманы ұсыным-хатты тіркейді және басқарма кеңсесіне жолдайды.</w:t>
      </w:r>
      <w:r>
        <w:br/>
      </w:r>
      <w:r>
        <w:rPr>
          <w:rFonts w:ascii="Times New Roman"/>
          <w:b w:val="false"/>
          <w:i w:val="false"/>
          <w:color w:val="000000"/>
          <w:sz w:val="28"/>
        </w:rPr>
        <w:t>
</w:t>
      </w:r>
    </w:p>
    <w:bookmarkStart w:name="z52" w:id="14"/>
    <w:p>
      <w:pPr>
        <w:spacing w:after="0"/>
        <w:ind w:left="0"/>
        <w:jc w:val="both"/>
      </w:pPr>
      <w:r>
        <w:rPr>
          <w:rFonts w:ascii="Times New Roman"/>
          <w:b w:val="false"/>
          <w:i w:val="false"/>
          <w:color w:val="000000"/>
          <w:sz w:val="28"/>
        </w:rPr>
        <w:t>
      Екінші кезең басқармамен жыл сайын мамырда өткізіледі. Құжаттар 1 мамырға дейін қабылданады.</w:t>
      </w:r>
    </w:p>
    <w:bookmarkEnd w:id="14"/>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басқарма кеңсесінің жауапты маманы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қажетті құжаттарды қабылдайды және тіркейді және одан әрі қарау үшін басқарма басшысына жолдайды;</w:t>
      </w:r>
      <w:r>
        <w:br/>
      </w:r>
      <w:r>
        <w:rPr>
          <w:rFonts w:ascii="Times New Roman"/>
          <w:b w:val="false"/>
          <w:i w:val="false"/>
          <w:color w:val="000000"/>
          <w:sz w:val="28"/>
        </w:rPr>
        <w:t xml:space="preserve">
      2) </w:t>
      </w:r>
      <w:r>
        <w:rPr>
          <w:rFonts w:ascii="Times New Roman"/>
          <w:b w:val="false"/>
          <w:i w:val="false"/>
          <w:color w:val="000000"/>
          <w:sz w:val="28"/>
        </w:rPr>
        <w:t xml:space="preserve"> басқарма басшысы тапсырылған құжаттарды қарайды және конкурстық комиссиясының қарауына жолдайды;</w:t>
      </w:r>
      <w:r>
        <w:br/>
      </w:r>
      <w:r>
        <w:rPr>
          <w:rFonts w:ascii="Times New Roman"/>
          <w:b w:val="false"/>
          <w:i w:val="false"/>
          <w:color w:val="000000"/>
          <w:sz w:val="28"/>
        </w:rPr>
        <w:t xml:space="preserve">
      3) </w:t>
      </w:r>
      <w:r>
        <w:rPr>
          <w:rFonts w:ascii="Times New Roman"/>
          <w:b w:val="false"/>
          <w:i w:val="false"/>
          <w:color w:val="000000"/>
          <w:sz w:val="28"/>
        </w:rPr>
        <w:t xml:space="preserve"> мүшелерінің саны 5 адамнан кем емес конкурстық комиссиясы конкурс жеңімпаздарын анықтайды, хаттама әзірлейді және хаттама негізінде ұсыным-хат толтырады және басқарма басшысына қол қою үшін жолдайды;</w:t>
      </w:r>
      <w:r>
        <w:br/>
      </w:r>
      <w:r>
        <w:rPr>
          <w:rFonts w:ascii="Times New Roman"/>
          <w:b w:val="false"/>
          <w:i w:val="false"/>
          <w:color w:val="000000"/>
          <w:sz w:val="28"/>
        </w:rPr>
        <w:t xml:space="preserve">
      4) </w:t>
      </w:r>
      <w:r>
        <w:rPr>
          <w:rFonts w:ascii="Times New Roman"/>
          <w:b w:val="false"/>
          <w:i w:val="false"/>
          <w:color w:val="000000"/>
          <w:sz w:val="28"/>
        </w:rPr>
        <w:t xml:space="preserve"> басқарма басшысы хаттамаға және ұсыным - хатқа қол қояды, басқарма кеңсесінің жауапты маманына тіркеу үшін жолдайды;</w:t>
      </w:r>
      <w:r>
        <w:br/>
      </w:r>
      <w:r>
        <w:rPr>
          <w:rFonts w:ascii="Times New Roman"/>
          <w:b w:val="false"/>
          <w:i w:val="false"/>
          <w:color w:val="000000"/>
          <w:sz w:val="28"/>
        </w:rPr>
        <w:t xml:space="preserve">
      5) </w:t>
      </w:r>
      <w:r>
        <w:rPr>
          <w:rFonts w:ascii="Times New Roman"/>
          <w:b w:val="false"/>
          <w:i w:val="false"/>
          <w:color w:val="000000"/>
          <w:sz w:val="28"/>
        </w:rPr>
        <w:t xml:space="preserve"> басқарма кеңсесінің жауапты маманы ұсыным-хатты тіркейді және құжаттар топтамасын үшінші кезеңге (республикалық) қатысу үшін Қазақстан Республикасы Білім және ғылым министрлігінің кеңсесіне жолдайды – 30 тамызға дейін.</w:t>
      </w:r>
      <w:r>
        <w:br/>
      </w:r>
      <w:r>
        <w:rPr>
          <w:rFonts w:ascii="Times New Roman"/>
          <w:b w:val="false"/>
          <w:i w:val="false"/>
          <w:color w:val="000000"/>
          <w:sz w:val="28"/>
        </w:rPr>
        <w:t>
</w:t>
      </w:r>
    </w:p>
    <w:bookmarkStart w:name="z58" w:id="15"/>
    <w:p>
      <w:pPr>
        <w:spacing w:after="0"/>
        <w:ind w:left="0"/>
        <w:jc w:val="left"/>
      </w:pPr>
      <w:r>
        <w:rPr>
          <w:rFonts w:ascii="Times New Roman"/>
          <w:b/>
          <w:i w:val="false"/>
          <w:color w:val="000000"/>
        </w:rPr>
        <w:t xml:space="preserve"> 4. Мемлекеттік қызмет көрсету процесінде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w:t>
      </w:r>
    </w:p>
    <w:bookmarkEnd w:id="15"/>
    <w:bookmarkStart w:name="z59" w:id="16"/>
    <w:p>
      <w:pPr>
        <w:spacing w:after="0"/>
        <w:ind w:left="0"/>
        <w:jc w:val="both"/>
      </w:pPr>
      <w:r>
        <w:rPr>
          <w:rFonts w:ascii="Times New Roman"/>
          <w:b w:val="false"/>
          <w:i w:val="false"/>
          <w:color w:val="000000"/>
          <w:sz w:val="28"/>
        </w:rPr>
        <w:t xml:space="preserve">
      9.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 www.egov.kz, көрсетілетін қызметті берушінің интернет-ресурстарында орналастырылады.</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 беру</w:t>
            </w:r>
            <w:r>
              <w:br/>
            </w:r>
            <w:r>
              <w:rPr>
                <w:rFonts w:ascii="Times New Roman"/>
                <w:b w:val="false"/>
                <w:i w:val="false"/>
                <w:color w:val="000000"/>
                <w:sz w:val="20"/>
              </w:rPr>
              <w:t>конкурсына қатысу үшін</w:t>
            </w:r>
            <w:r>
              <w:br/>
            </w:r>
            <w:r>
              <w:rPr>
                <w:rFonts w:ascii="Times New Roman"/>
                <w:b w:val="false"/>
                <w:i w:val="false"/>
                <w:color w:val="000000"/>
                <w:sz w:val="20"/>
              </w:rPr>
              <w:t>құжаттар қабылдау"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 xml:space="preserve">регламентіне 1-қосымша </w:t>
            </w:r>
          </w:p>
        </w:tc>
      </w:tr>
    </w:tbl>
    <w:bookmarkStart w:name="z61" w:id="17"/>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r>
        <w:br/>
      </w:r>
      <w:r>
        <w:rPr>
          <w:rFonts w:ascii="Times New Roman"/>
          <w:b/>
          <w:i w:val="false"/>
          <w:color w:val="000000"/>
        </w:rPr>
        <w:t>"Үздік педагог атағын беру конкурсына қатысу үшін құжаттар қабылдау"</w:t>
      </w:r>
    </w:p>
    <w:bookmarkEnd w:id="17"/>
    <w:bookmarkStart w:name="z62" w:id="18"/>
    <w:p>
      <w:pPr>
        <w:spacing w:after="0"/>
        <w:ind w:left="0"/>
        <w:jc w:val="both"/>
      </w:pPr>
      <w:r>
        <w:rPr>
          <w:rFonts w:ascii="Times New Roman"/>
          <w:b w:val="false"/>
          <w:i w:val="false"/>
          <w:color w:val="000000"/>
          <w:sz w:val="28"/>
        </w:rPr>
        <w:t xml:space="preserve">
      </w:t>
      </w:r>
    </w:p>
    <w:bookmarkEnd w:id="18"/>
    <w:p>
      <w:pPr>
        <w:spacing w:after="0"/>
        <w:ind w:left="0"/>
        <w:jc w:val="both"/>
      </w:pPr>
      <w:r>
        <w:drawing>
          <wp:inline distT="0" distB="0" distL="0" distR="0">
            <wp:extent cx="78105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64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 w:id="19"/>
    <w:p>
      <w:pPr>
        <w:spacing w:after="0"/>
        <w:ind w:left="0"/>
        <w:jc w:val="left"/>
      </w:pPr>
      <w:r>
        <w:rPr>
          <w:rFonts w:ascii="Times New Roman"/>
          <w:b/>
          <w:i w:val="false"/>
          <w:color w:val="000000"/>
        </w:rPr>
        <w:t xml:space="preserve"> Шартты белгілер:</w:t>
      </w:r>
    </w:p>
    <w:bookmarkEnd w:id="19"/>
    <w:bookmarkStart w:name="z64" w:id="20"/>
    <w:p>
      <w:pPr>
        <w:spacing w:after="0"/>
        <w:ind w:left="0"/>
        <w:jc w:val="both"/>
      </w:pPr>
      <w:r>
        <w:rPr>
          <w:rFonts w:ascii="Times New Roman"/>
          <w:b w:val="false"/>
          <w:i w:val="false"/>
          <w:color w:val="000000"/>
          <w:sz w:val="28"/>
        </w:rPr>
        <w:t xml:space="preserve">
      </w:t>
      </w:r>
    </w:p>
    <w:bookmarkEnd w:id="20"/>
    <w:p>
      <w:pPr>
        <w:spacing w:after="0"/>
        <w:ind w:left="0"/>
        <w:jc w:val="both"/>
      </w:pPr>
      <w:r>
        <w:drawing>
          <wp:inline distT="0" distB="0" distL="0" distR="0">
            <wp:extent cx="78105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15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