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d96d" w14:textId="aa9d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шілдедегі № 164 қаулысы. Жамбыл облысы Әділет департаментінде 2015 жылғы 28 тамызда № 2737 болып тіркелді. Күші жойылды - Жамбыл облысы әкімдігінің 2017 жылғы 27 қарашадағы № 253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27.11.2017 </w:t>
      </w:r>
      <w:r>
        <w:rPr>
          <w:rFonts w:ascii="Times New Roman"/>
          <w:b w:val="false"/>
          <w:i w:val="false"/>
          <w:color w:val="ff0000"/>
          <w:sz w:val="28"/>
        </w:rPr>
        <w:t>№ 253</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регламенттерін бекіту туралы" Жамбыл облысы әкімдігінің 2014 жылғы 26 желтоқсандағы </w:t>
      </w:r>
      <w:r>
        <w:rPr>
          <w:rFonts w:ascii="Times New Roman"/>
          <w:b w:val="false"/>
          <w:i w:val="false"/>
          <w:color w:val="000000"/>
          <w:sz w:val="28"/>
        </w:rPr>
        <w:t>№ 351</w:t>
      </w:r>
      <w:r>
        <w:rPr>
          <w:rFonts w:ascii="Times New Roman"/>
          <w:b w:val="false"/>
          <w:i w:val="false"/>
          <w:color w:val="000000"/>
          <w:sz w:val="28"/>
        </w:rPr>
        <w:t xml:space="preserve"> қаулысының (Нормативтік-құқықтық актілерді мемлекеттік тіркеу тізілімінде № 2519 болып тіркелген, 2015 жылдың 19 ақпанында № 21 (18055) "Ақ жол" газетінде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орынбасары А. Нұралиевке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164 қаулысымен бекітілген</w:t>
            </w:r>
          </w:p>
        </w:tc>
      </w:tr>
    </w:tbl>
    <w:bookmarkStart w:name="z16" w:id="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қызметті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жүзеге асырады.</w:t>
      </w:r>
    </w:p>
    <w:bookmarkEnd w:id="3"/>
    <w:bookmarkStart w:name="z19" w:id="4"/>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берушінің кеңсесі арқылы жүзеге асырылады.</w:t>
      </w:r>
    </w:p>
    <w:bookmarkEnd w:id="4"/>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су объектісін оқшау немесе бірлесіп пайдалануға беру туралы ауданның, облыстық маңызы бар қаланың жергілікті атқарушы органы шешімінің және (немесе) конкурс нәтижесі туралы конкурстық комиссияның хаттамасы негізінде берілген көрсетілетін қызметті беруші мен конкурстың жеңімпазы арасындағы су объектісін оқшауланған немесе бірлесіп пайдалануға беру туралы қағаз түріндегі келісім-шарт.</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қызметтің нәтижесін ұсыну нысаны – қағаз түрінде.</w:t>
      </w:r>
      <w:r>
        <w:br/>
      </w:r>
      <w:r>
        <w:rPr>
          <w:rFonts w:ascii="Times New Roman"/>
          <w:b w:val="false"/>
          <w:i w:val="false"/>
          <w:color w:val="000000"/>
          <w:sz w:val="28"/>
        </w:rPr>
        <w:t>
</w:t>
      </w:r>
    </w:p>
    <w:bookmarkStart w:name="z23"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5"/>
    <w:bookmarkStart w:name="z24" w:id="6"/>
    <w:p>
      <w:pPr>
        <w:spacing w:after="0"/>
        <w:ind w:left="0"/>
        <w:jc w:val="both"/>
      </w:pPr>
      <w:r>
        <w:rPr>
          <w:rFonts w:ascii="Times New Roman"/>
          <w:b w:val="false"/>
          <w:i w:val="false"/>
          <w:color w:val="000000"/>
          <w:sz w:val="28"/>
        </w:rPr>
        <w:t>
      5.  Мемлекеттiк көрсетілетін қызмет бойынша рәсiмдi (іс-қимылды) бастауға негіз өтініш және Қазақстан Республикасы Ауыл шаруашылығы Министрінің 2015 жылғы 6 мамырдағы "Су қорын пайдалануды реттеу саласындағы мемлекеттік көрсетілетін қызметтердің стандарттарын бекіту туралы" № 19-1/422 бұйрығымен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9 тармағында көрсетілген құжаттар топтамасын ұсыну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Мемлекеттiк қызмет көрсету процесінің құрамына кiретiн әрбір рәсімнің (іс-әрекеттің)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көрсетілетін қызметті алушының конкурстық тапсырысы мен құжаттары салынған конверттерді қабылдап тіркеуі және басшысының қарауына 30 (отыз) минуттың ішінде ұсынуы;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қызмет алушының құжаттарын қарап, оны жауапты қызметкердің қарауына 1 (бір) жұмыс күні ішінде жолдауы;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 арнайы құрылған конкурстық комиссияға құжаттарды 2 (екі) жұмыс күні ішінде жолдауы;</w:t>
      </w:r>
      <w:r>
        <w:br/>
      </w:r>
      <w:r>
        <w:rPr>
          <w:rFonts w:ascii="Times New Roman"/>
          <w:b w:val="false"/>
          <w:i w:val="false"/>
          <w:color w:val="000000"/>
          <w:sz w:val="28"/>
        </w:rPr>
        <w:t xml:space="preserve">
      4) </w:t>
      </w:r>
      <w:r>
        <w:rPr>
          <w:rFonts w:ascii="Times New Roman"/>
          <w:b w:val="false"/>
          <w:i w:val="false"/>
          <w:color w:val="000000"/>
          <w:sz w:val="28"/>
        </w:rPr>
        <w:t xml:space="preserve"> конкурстық комиссия көрсетілетін қызметті алушылардың құжаттарын қарап, тиісті хаттамаларды 6 (алты) жұмыс күні ішінде ресімдеуі; </w:t>
      </w:r>
      <w:r>
        <w:br/>
      </w:r>
      <w:r>
        <w:rPr>
          <w:rFonts w:ascii="Times New Roman"/>
          <w:b w:val="false"/>
          <w:i w:val="false"/>
          <w:color w:val="000000"/>
          <w:sz w:val="28"/>
        </w:rPr>
        <w:t xml:space="preserve">
      5) </w:t>
      </w:r>
      <w:r>
        <w:rPr>
          <w:rFonts w:ascii="Times New Roman"/>
          <w:b w:val="false"/>
          <w:i w:val="false"/>
          <w:color w:val="000000"/>
          <w:sz w:val="28"/>
        </w:rPr>
        <w:t xml:space="preserve"> конкурстық комиссияның хатшысы өткізілген конкурстың хаттамасын бұқаралық ақпарат құралдарында және интернет-ресурстарында жариялауы және құжаттарды жауапты қызметкерге 2 (екі) жұмыс күні ішінде жолдауы; </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жауапты қызметкері конкурстық комиссия хатшысы жолдаған конкурстық комиссияның хаттамасын және қаулы жобасын жергілікті атқарушы органға 10 (он) жұмыс күні ішінде жолдауы; </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жауапты қызметкері ауданның, облыстық маңызы бар қаланың жергілікті атқарушы органынан шешімді алғаннан кейін су объектісін оқшауланған немесе бірлесіп пайдалануға беру туралы келісім-шарттың жобасын дайындауы және басшыға қол қою үшін 20 (жиырма) жұмыс күні ішінде ұсынуы; </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басшысы қызмет алушымен келісім-шартқа қол қойып, кеңсе қызметкеріне 1 (бір) жұмыс күні ішінде жолдауы; </w:t>
      </w:r>
      <w:r>
        <w:br/>
      </w:r>
      <w:r>
        <w:rPr>
          <w:rFonts w:ascii="Times New Roman"/>
          <w:b w:val="false"/>
          <w:i w:val="false"/>
          <w:color w:val="000000"/>
          <w:sz w:val="28"/>
        </w:rPr>
        <w:t xml:space="preserve">
      9) </w:t>
      </w:r>
      <w:r>
        <w:rPr>
          <w:rFonts w:ascii="Times New Roman"/>
          <w:b w:val="false"/>
          <w:i w:val="false"/>
          <w:color w:val="000000"/>
          <w:sz w:val="28"/>
        </w:rPr>
        <w:t xml:space="preserve"> көрсетілетін қызметті берушінің кеңсе қызметкері келісім-шартты тіркеп, бір данасын конкурс жеңімпазына 15 (он бес) минут ішінде беруі. </w:t>
      </w:r>
    </w:p>
    <w:bookmarkEnd w:id="6"/>
    <w:bookmarkStart w:name="z35" w:id="7"/>
    <w:p>
      <w:pPr>
        <w:spacing w:after="0"/>
        <w:ind w:left="0"/>
        <w:jc w:val="left"/>
      </w:pPr>
      <w:r>
        <w:rPr>
          <w:rFonts w:ascii="Times New Roman"/>
          <w:b/>
          <w:i w:val="false"/>
          <w:color w:val="000000"/>
        </w:rPr>
        <w:t xml:space="preserve"> 3. Мемлекеттiк қызмет көрсету процесінде көрсетіліетін қызметті берушінің құрылымдық бөлiмшелерiнiң (қызметкерлерiнiң) өзара iс-қимыл тәртiбiн сипаттау</w:t>
      </w:r>
    </w:p>
    <w:bookmarkEnd w:id="7"/>
    <w:bookmarkStart w:name="z36" w:id="8"/>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Мемлекеттік көрсетілетін қызмет процесіне қатысатын қызмет берушілердің құрылымдық бөлімшелерінің (қызметкерлерінің) тізбесі: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 </w:t>
      </w:r>
      <w:r>
        <w:br/>
      </w:r>
      <w:r>
        <w:rPr>
          <w:rFonts w:ascii="Times New Roman"/>
          <w:b w:val="false"/>
          <w:i w:val="false"/>
          <w:color w:val="000000"/>
          <w:sz w:val="28"/>
        </w:rPr>
        <w:t xml:space="preserve">
      4) </w:t>
      </w:r>
      <w:r>
        <w:rPr>
          <w:rFonts w:ascii="Times New Roman"/>
          <w:b w:val="false"/>
          <w:i w:val="false"/>
          <w:color w:val="000000"/>
          <w:sz w:val="28"/>
        </w:rPr>
        <w:t xml:space="preserve"> конкурстық комиссия хатшысы; </w:t>
      </w:r>
      <w:r>
        <w:br/>
      </w:r>
      <w:r>
        <w:rPr>
          <w:rFonts w:ascii="Times New Roman"/>
          <w:b w:val="false"/>
          <w:i w:val="false"/>
          <w:color w:val="000000"/>
          <w:sz w:val="28"/>
        </w:rPr>
        <w:t xml:space="preserve">
      5) </w:t>
      </w:r>
      <w:r>
        <w:rPr>
          <w:rFonts w:ascii="Times New Roman"/>
          <w:b w:val="false"/>
          <w:i w:val="false"/>
          <w:color w:val="000000"/>
          <w:sz w:val="28"/>
        </w:rPr>
        <w:t xml:space="preserve"> конкурстық комиссия мүшелері. </w:t>
      </w:r>
      <w:r>
        <w:br/>
      </w:r>
      <w:r>
        <w:rPr>
          <w:rFonts w:ascii="Times New Roman"/>
          <w:b w:val="false"/>
          <w:i w:val="false"/>
          <w:color w:val="000000"/>
          <w:sz w:val="28"/>
        </w:rPr>
        <w:t xml:space="preserve">
      </w:t>
      </w:r>
      <w:r>
        <w:rPr>
          <w:rFonts w:ascii="Times New Roman"/>
          <w:b w:val="false"/>
          <w:i w:val="false"/>
          <w:color w:val="000000"/>
          <w:sz w:val="28"/>
        </w:rPr>
        <w:t xml:space="preserve">8. Құрылымдық бөлімшелер арасындағы рәсімдердің (әрекеттердің) дәйектілігін сипаттау: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көрсетілетін қызметті алушының конкурстық тапсырысы мен құжаттары салынған конверттерді қабылдап тіркеуі және басшысының қарауына 30 (отыз) минуттың ішінде ұсынуы;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қызмет алушының құжаттарын қарап, оны жауапты қызметкердің қарауына 1 (бір) жұмыс күні ішінде жолдауы;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 арнайы құрылған конкурстық комиссияға құжаттарды 2 (екі) жұмыс күні ішінде жолдауы;</w:t>
      </w:r>
      <w:r>
        <w:br/>
      </w:r>
      <w:r>
        <w:rPr>
          <w:rFonts w:ascii="Times New Roman"/>
          <w:b w:val="false"/>
          <w:i w:val="false"/>
          <w:color w:val="000000"/>
          <w:sz w:val="28"/>
        </w:rPr>
        <w:t xml:space="preserve">
      4) </w:t>
      </w:r>
      <w:r>
        <w:rPr>
          <w:rFonts w:ascii="Times New Roman"/>
          <w:b w:val="false"/>
          <w:i w:val="false"/>
          <w:color w:val="000000"/>
          <w:sz w:val="28"/>
        </w:rPr>
        <w:t xml:space="preserve"> конкурстық комиссия көрсетілетін қызметті алушылардың құжаттарын қарап, тиісті хаттамаларды 6 (алты) жұмыс күні ішінде ресімдеуі;</w:t>
      </w:r>
      <w:r>
        <w:br/>
      </w:r>
      <w:r>
        <w:rPr>
          <w:rFonts w:ascii="Times New Roman"/>
          <w:b w:val="false"/>
          <w:i w:val="false"/>
          <w:color w:val="000000"/>
          <w:sz w:val="28"/>
        </w:rPr>
        <w:t xml:space="preserve">
      5) </w:t>
      </w:r>
      <w:r>
        <w:rPr>
          <w:rFonts w:ascii="Times New Roman"/>
          <w:b w:val="false"/>
          <w:i w:val="false"/>
          <w:color w:val="000000"/>
          <w:sz w:val="28"/>
        </w:rPr>
        <w:t xml:space="preserve"> конкурстық комиссияның хатшысы өткізілген конкурстың хаттамасын бұқаралық ақпарат құралдарында және интернет-ресурстарында жариялауы және құжаттарды жауапты қызметкерге 2 (екі) жұмыс күні ішінде жолдауы; </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жауапты қызметкері конкурстық комиссия хатшысы жолдаған конкурстық комиссияның хаттамасын және қаулы жобасын жергілікті атқарушы органға 10 (он) жұмыс күні ішінде жолдауы; </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жауапты қызметкері ауданның, облыстық маңызы бар қаланың жергілікті атқарушы органынан шешімді алғаннан кейін су объектісін оқшауланған немесе бірлесіп пайдалануға беру туралы келісім-шарттың жобасын дайындауы және басшыға қол қою үшін 20 (жиырма) жұмыс күні ішінде ұсынуы; </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басшысы қызмет алушымен келісім-шартқа қол қойып, кеңсе қызметкеріне 1 (бір) жұмыс күні ішінде жолдауы; </w:t>
      </w:r>
      <w:r>
        <w:br/>
      </w:r>
      <w:r>
        <w:rPr>
          <w:rFonts w:ascii="Times New Roman"/>
          <w:b w:val="false"/>
          <w:i w:val="false"/>
          <w:color w:val="000000"/>
          <w:sz w:val="28"/>
        </w:rPr>
        <w:t xml:space="preserve">
      9) </w:t>
      </w:r>
      <w:r>
        <w:rPr>
          <w:rFonts w:ascii="Times New Roman"/>
          <w:b w:val="false"/>
          <w:i w:val="false"/>
          <w:color w:val="000000"/>
          <w:sz w:val="28"/>
        </w:rPr>
        <w:t xml:space="preserve"> көрсетілетін қызметті берушінің кеңсе қызметкері келісім-шартты тіркеп, бір данасын конкурс жеңімпазына 15 (он бес) минут ішінде беруі. </w:t>
      </w:r>
    </w:p>
    <w:bookmarkEnd w:id="8"/>
    <w:bookmarkStart w:name="z52" w:id="9"/>
    <w:p>
      <w:pPr>
        <w:spacing w:after="0"/>
        <w:ind w:left="0"/>
        <w:jc w:val="left"/>
      </w:pPr>
      <w:r>
        <w:rPr>
          <w:rFonts w:ascii="Times New Roman"/>
          <w:b/>
          <w:i w:val="false"/>
          <w:color w:val="000000"/>
        </w:rPr>
        <w:t xml:space="preserve"> 4. Қорытынды ережелер</w:t>
      </w:r>
    </w:p>
    <w:bookmarkEnd w:id="9"/>
    <w:bookmarkStart w:name="z53" w:id="10"/>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
    <w:bookmarkStart w:name="z54" w:id="11"/>
    <w:p>
      <w:pPr>
        <w:spacing w:after="0"/>
        <w:ind w:left="0"/>
        <w:jc w:val="both"/>
      </w:pPr>
      <w:r>
        <w:rPr>
          <w:rFonts w:ascii="Times New Roman"/>
          <w:b w:val="false"/>
          <w:i w:val="false"/>
          <w:color w:val="000000"/>
          <w:sz w:val="28"/>
        </w:rPr>
        <w:t>
      Мемлекетттік қызмет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(www.upr-taraz.kz) және Жамбыл облысы әкімдігінің интернет-ресурсында (www.zhambyl.gov.kz) орналастырылады.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164қаулысымен бекітілген</w:t>
            </w:r>
            <w:r>
              <w:br/>
            </w: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57" w:id="12"/>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қызмет көрсету бизнес-процестерінің анықтамалығы </w:t>
      </w:r>
    </w:p>
    <w:bookmarkEnd w:id="12"/>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43500"/>
                    </a:xfrm>
                    <a:prstGeom prst="rect">
                      <a:avLst/>
                    </a:prstGeom>
                  </pic:spPr>
                </pic:pic>
              </a:graphicData>
            </a:graphic>
          </wp:inline>
        </w:drawing>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2015</w:t>
            </w:r>
            <w:r>
              <w:br/>
            </w:r>
            <w:r>
              <w:rPr>
                <w:rFonts w:ascii="Times New Roman"/>
                <w:b w:val="false"/>
                <w:i w:val="false"/>
                <w:color w:val="000000"/>
                <w:sz w:val="20"/>
              </w:rPr>
              <w:t>жылғы "27" шілде 2015 жылғы</w:t>
            </w:r>
            <w:r>
              <w:br/>
            </w:r>
            <w:r>
              <w:rPr>
                <w:rFonts w:ascii="Times New Roman"/>
                <w:b w:val="false"/>
                <w:i w:val="false"/>
                <w:color w:val="000000"/>
                <w:sz w:val="20"/>
              </w:rPr>
              <w:t xml:space="preserve"> №164 қаулысымен бекітілген</w:t>
            </w:r>
          </w:p>
        </w:tc>
      </w:tr>
    </w:tbl>
    <w:bookmarkStart w:name="z59" w:id="1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p>
    <w:bookmarkEnd w:id="13"/>
    <w:bookmarkStart w:name="z60" w:id="14"/>
    <w:p>
      <w:pPr>
        <w:spacing w:after="0"/>
        <w:ind w:left="0"/>
        <w:jc w:val="left"/>
      </w:pPr>
      <w:r>
        <w:rPr>
          <w:rFonts w:ascii="Times New Roman"/>
          <w:b/>
          <w:i w:val="false"/>
          <w:color w:val="000000"/>
        </w:rPr>
        <w:t xml:space="preserve"> 1. Жалпы ережелер</w:t>
      </w:r>
    </w:p>
    <w:bookmarkEnd w:id="14"/>
    <w:bookmarkStart w:name="z61" w:id="15"/>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қызметті "Жамбыл облыс әкімдігінің табиғи ресурстар және табиғат пайдалануды реттеу басқармасы" коммуналдык мемлекеттік мекемесі (бұдан әрі – көрсетілетін қызметті беруші) жүзеге асырады.</w:t>
      </w:r>
    </w:p>
    <w:bookmarkEnd w:id="15"/>
    <w:bookmarkStart w:name="z62" w:id="16"/>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берушінің кеңсесі арқылы жүзеге асырылады.</w:t>
      </w:r>
    </w:p>
    <w:bookmarkEnd w:id="16"/>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 хат (бұдан әрі – рұқсат).</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қызметтің нәтижесін ұсыну нысаны – қағаз түрінде.</w:t>
      </w:r>
      <w:r>
        <w:br/>
      </w:r>
      <w:r>
        <w:rPr>
          <w:rFonts w:ascii="Times New Roman"/>
          <w:b w:val="false"/>
          <w:i w:val="false"/>
          <w:color w:val="000000"/>
          <w:sz w:val="28"/>
        </w:rPr>
        <w:t>
</w:t>
      </w:r>
    </w:p>
    <w:bookmarkStart w:name="z66" w:id="17"/>
    <w:p>
      <w:pPr>
        <w:spacing w:after="0"/>
        <w:ind w:left="0"/>
        <w:jc w:val="left"/>
      </w:pPr>
      <w:r>
        <w:rPr>
          <w:rFonts w:ascii="Times New Roman"/>
          <w:b/>
          <w:i w:val="false"/>
          <w:color w:val="000000"/>
        </w:rPr>
        <w:t xml:space="preserve"> Мемлекеттiк көрсетілетін қызмет беруішінің құрылымдық бөлiмшелерiнiң (қызметкерлерiнiң) мемлекеттік қызметті көрсету процесіндегі iс-қимыл тәртiбiн сипаттау</w:t>
      </w:r>
    </w:p>
    <w:bookmarkEnd w:id="17"/>
    <w:bookmarkStart w:name="z67" w:id="18"/>
    <w:p>
      <w:pPr>
        <w:spacing w:after="0"/>
        <w:ind w:left="0"/>
        <w:jc w:val="both"/>
      </w:pPr>
      <w:r>
        <w:rPr>
          <w:rFonts w:ascii="Times New Roman"/>
          <w:b w:val="false"/>
          <w:i w:val="false"/>
          <w:color w:val="000000"/>
          <w:sz w:val="28"/>
        </w:rPr>
        <w:t xml:space="preserve">
      1) Мемлекеттiк қызмет көрсету бойынша рәсiмдi (іс-қимылды) бастауға негіз өтініш және Қазақстан Республикасы Ауыл шаруашылығы Министрінің 2015 жылғы 6 мамырдағы "Су қорын пайдалануды реттеу </w:t>
      </w:r>
      <w:r>
        <w:rPr>
          <w:rFonts w:ascii="Times New Roman"/>
          <w:b w:val="false"/>
          <w:i w:val="false"/>
          <w:color w:val="000000"/>
          <w:sz w:val="28"/>
        </w:rPr>
        <w:t>саласындағы мемлекеттік көрсетілетін қызметтердің стандарттарын бекіту туралы" № 19-1/422 бұйрығымен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(бұдан әрі – Стандарт) 9 тармағында көрсетілген құжаттар пакетін ұсыну болып табылады.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Мемлекеттiк көрсетілетін қызмет процесінің құрамына енгізілетін рәсімдердің (іс-қимылдардың) мазмұны, ұзақтығы мен олардың орындалу кезеңділігі: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кеңсе қызметкері көрсетілетін қызметті алушының өтінішін қабылдап тіркеуі және басшысының қарауына 30 (отыз) минуттың ішінде ұсынуы; </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 қызметті алушының өтінішін қарауы, оны жауапты қызметкердің қарауына 1 (бір) күнтізбелік күн ішінде жолдауы;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жауапты қызметкері көрсетілетін қызметті алушының өтінішін қарауы, берілетін рұқсаттың жобасын ресімдеуі және басшысына қол қою үшін 27 (жиырма жеті) күнтізбелік күн ішінде ұсынуы;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басшысы рұқсатқа қол қоюы және оны кеңсе қызметкеріне 1 (бір) күнтізбелік күн ішінде жолдауы; </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кеңсе қызметкері көрсетілетін қызметті алушыға рұқсатты 15 (он бес) минуттың ішінде беруі.</w:t>
      </w:r>
    </w:p>
    <w:bookmarkEnd w:id="18"/>
    <w:bookmarkStart w:name="z75" w:id="19"/>
    <w:p>
      <w:pPr>
        <w:spacing w:after="0"/>
        <w:ind w:left="0"/>
        <w:jc w:val="left"/>
      </w:pPr>
      <w:r>
        <w:rPr>
          <w:rFonts w:ascii="Times New Roman"/>
          <w:b/>
          <w:i w:val="false"/>
          <w:color w:val="000000"/>
        </w:rPr>
        <w:t xml:space="preserve"> 3. Мемлекеттiк көрсетілетін қызмет беруішінің құрылымдық бөлiмшелерiнiң (қызметкерлерiнiң) мемлекеттік қызметті көрсету процесіндегі өзара iс-қимыл тәртiбiн сипаттау</w:t>
      </w:r>
    </w:p>
    <w:bookmarkEnd w:id="19"/>
    <w:bookmarkStart w:name="z76" w:id="20"/>
    <w:p>
      <w:pPr>
        <w:spacing w:after="0"/>
        <w:ind w:left="0"/>
        <w:jc w:val="both"/>
      </w:pPr>
      <w:r>
        <w:rPr>
          <w:rFonts w:ascii="Times New Roman"/>
          <w:b w:val="false"/>
          <w:i w:val="false"/>
          <w:color w:val="000000"/>
          <w:sz w:val="28"/>
        </w:rPr>
        <w:t xml:space="preserve">
      7.  Мемлекеттік көрсетілетін қызмет процесіне қатысатын қызмет берушілердің құрылымдық бөлімшелерінің (қызметкерлерінің) тізбесі: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Құрылымдық бөлімшелер арасындағы ресімдердің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көрсетілетін қызметті алушының өтінішін қабылдап тіркеуі және басшысының қарауына 30 (отыз) минуттың ішінде ұсынуы;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қызметті алушының өтінішін қарауы, оны жауапты қызметкердің қарауына 1 (бір) күнтізбелік күн ішінде жолдауы;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қызметкері көрсетілетін қызметті алушының өтінішін қарауы, берілетін рұқсаттың жобасын ресімдеуі және басшысына қол қою үшін 27 (жиырма жеті) күнтізбелік күн ішінде ұсынуы;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рұқсатқа қол қоюы және оны кеңсе қызметкеріне 1 (бір) күнтізбелік күн ішінде жолдауы;</w:t>
      </w:r>
      <w:r>
        <w:br/>
      </w:r>
      <w:r>
        <w:rPr>
          <w:rFonts w:ascii="Times New Roman"/>
          <w:b w:val="false"/>
          <w:i w:val="false"/>
          <w:color w:val="000000"/>
          <w:sz w:val="28"/>
        </w:rPr>
        <w:t xml:space="preserve">
      5) </w:t>
      </w:r>
      <w:r>
        <w:rPr>
          <w:rFonts w:ascii="Times New Roman"/>
          <w:b w:val="false"/>
          <w:i w:val="false"/>
          <w:color w:val="000000"/>
          <w:sz w:val="28"/>
        </w:rPr>
        <w:t>) көрсетілетін қызметті берушінің кеңсе қызметкері көрсетілетін қызметті алушыға рұқсатты 15 (он бес) минуттың ішінде беруі.</w:t>
      </w:r>
    </w:p>
    <w:bookmarkEnd w:id="20"/>
    <w:bookmarkStart w:name="z86" w:id="21"/>
    <w:p>
      <w:pPr>
        <w:spacing w:after="0"/>
        <w:ind w:left="0"/>
        <w:jc w:val="left"/>
      </w:pPr>
      <w:r>
        <w:rPr>
          <w:rFonts w:ascii="Times New Roman"/>
          <w:b/>
          <w:i w:val="false"/>
          <w:color w:val="000000"/>
        </w:rPr>
        <w:t xml:space="preserve"> 4. Қорытынды ережелер</w:t>
      </w:r>
    </w:p>
    <w:bookmarkEnd w:id="21"/>
    <w:bookmarkStart w:name="z87" w:id="22"/>
    <w:p>
      <w:pPr>
        <w:spacing w:after="0"/>
        <w:ind w:left="0"/>
        <w:jc w:val="both"/>
      </w:pPr>
      <w:r>
        <w:rPr>
          <w:rFonts w:ascii="Times New Roman"/>
          <w:b w:val="false"/>
          <w:i w:val="false"/>
          <w:color w:val="000000"/>
          <w:sz w:val="28"/>
        </w:rPr>
        <w:t xml:space="preserve">
      9. 9. Мемлекеттік қызмет көрсету процесіндегі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2"/>
    <w:bookmarkStart w:name="z88" w:id="23"/>
    <w:p>
      <w:pPr>
        <w:spacing w:after="0"/>
        <w:ind w:left="0"/>
        <w:jc w:val="both"/>
      </w:pPr>
      <w:r>
        <w:rPr>
          <w:rFonts w:ascii="Times New Roman"/>
          <w:b w:val="false"/>
          <w:i w:val="false"/>
          <w:color w:val="000000"/>
          <w:sz w:val="28"/>
        </w:rPr>
        <w:t>
      Мемлекетттік қызмет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(www.upr-taraz.kz) және Жамбыл облысы әкімдігінің интернет-ресурсында (www.zhambyl.gov.kz) орналастырылады.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164 қаулысымен бекітілген</w:t>
            </w:r>
            <w:r>
              <w:br/>
            </w: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90" w:id="24"/>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қызмет көрсету бизнес-процестерінің анықтамалығы</w:t>
      </w:r>
    </w:p>
    <w:bookmarkEnd w:id="24"/>
    <w:bookmarkStart w:name="z91" w:id="25"/>
    <w:p>
      <w:pPr>
        <w:spacing w:after="0"/>
        <w:ind w:left="0"/>
        <w:jc w:val="left"/>
      </w:pPr>
    </w:p>
    <w:bookmarkEnd w:id="25"/>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49500"/>
                    </a:xfrm>
                    <a:prstGeom prst="rect">
                      <a:avLst/>
                    </a:prstGeom>
                  </pic:spPr>
                </pic:pic>
              </a:graphicData>
            </a:graphic>
          </wp:inline>
        </w:drawing>
      </w:r>
    </w:p>
    <w:p>
      <w:pPr>
        <w:spacing w:after="0"/>
        <w:ind w:left="0"/>
        <w:jc w:val="left"/>
      </w:pPr>
      <w:r>
        <w:br/>
      </w:r>
    </w:p>
    <w:bookmarkStart w:name="z92" w:id="26"/>
    <w:p>
      <w:pPr>
        <w:spacing w:after="0"/>
        <w:ind w:left="0"/>
        <w:jc w:val="left"/>
      </w:pPr>
    </w:p>
    <w:bookmarkEnd w:id="26"/>
    <w:p>
      <w:pPr>
        <w:spacing w:after="0"/>
        <w:ind w:left="0"/>
        <w:jc w:val="both"/>
      </w:pPr>
      <w:r>
        <w:drawing>
          <wp:inline distT="0" distB="0" distL="0" distR="0">
            <wp:extent cx="75819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2298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