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32db" w14:textId="c2f3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30 шілдедегі № 172 қаулысы. Жамбыл облысы Әділет департаментінде 2015 жылғы 9 қыркүйекте № 2749 болып тіркелді. Күші жойылды - Жамбыл облысы әкімдігінің 2019 жылғы 19 қарашадағы № 265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19.11.2019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Мемлекттік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Жамбыл облысы әкімдігінің 26.10.2017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"Фармацевтивкалық қызмет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бекітілген.</w:t>
      </w:r>
    </w:p>
    <w:bookmarkEnd w:id="3"/>
    <w:bookmarkStart w:name="z9" w:id="4"/>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Жамбыл облысы әкімдігінің денсаулық сақтау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xml:space="preserve">
      3. "Денсаулық сақтау саласындағы мемлекттік көрсетілетін қызметтер регламенттерін бекіту туралы" Жамбыл облысы әкімдігінің 2014 жылғы 25 қыркүйектегі № 279 қаулысының 1 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актілердің мемлекттік тіркеу тізілімінде </w:t>
      </w:r>
      <w:r>
        <w:rPr>
          <w:rFonts w:ascii="Times New Roman"/>
          <w:b w:val="false"/>
          <w:i w:val="false"/>
          <w:color w:val="000000"/>
          <w:sz w:val="28"/>
        </w:rPr>
        <w:t>№ 2361</w:t>
      </w:r>
      <w:r>
        <w:rPr>
          <w:rFonts w:ascii="Times New Roman"/>
          <w:b w:val="false"/>
          <w:i w:val="false"/>
          <w:color w:val="000000"/>
          <w:sz w:val="28"/>
        </w:rPr>
        <w:t xml:space="preserve"> болып тіркелген, 2014 жылдың 18 қарашасында № 159 (18016) "Ақ жол" газетінде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Е. Манжуовқа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172 қаулысымен бекітілген</w:t>
            </w:r>
          </w:p>
        </w:tc>
      </w:tr>
    </w:tbl>
    <w:bookmarkStart w:name="z18" w:id="11"/>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алынып тасталды – Жамбыл облысы әкімдігінің 26.10.2017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10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172 қаулысымен бекiтiлген</w:t>
            </w:r>
          </w:p>
        </w:tc>
      </w:tr>
    </w:tbl>
    <w:bookmarkStart w:name="z103" w:id="12"/>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r>
        <w:br/>
      </w:r>
      <w:r>
        <w:rPr>
          <w:rFonts w:ascii="Times New Roman"/>
          <w:b/>
          <w:i w:val="false"/>
          <w:color w:val="000000"/>
        </w:rPr>
        <w:t>1. Жалпы ережелер</w:t>
      </w:r>
    </w:p>
    <w:bookmarkEnd w:id="12"/>
    <w:bookmarkStart w:name="z105" w:id="13"/>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қызметін (бұдан әрі - мемлекеттік көрсетілетін қызмет) "Фармацевтикалық қызмет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11338</w:t>
      </w:r>
      <w:r>
        <w:rPr>
          <w:rFonts w:ascii="Times New Roman"/>
          <w:b w:val="false"/>
          <w:i w:val="false"/>
          <w:color w:val="000000"/>
          <w:sz w:val="28"/>
        </w:rPr>
        <w:t xml:space="preserve"> болып тіркелген) бұйрығымен бекітілген "Фармацевтикалық қызметке лицензия беру" мемлекеттік көрсетілетін қызмет стандартына (бұдан әрі - стандарт) сәйкес, "Жамбыл облысы әкімдігінің денсаулық сақтау басқармасы" коммуналдық мемлекеттік мекемесі (бұдан әрі – қызметті беруші) көрсетеді.</w:t>
      </w:r>
    </w:p>
    <w:bookmarkEnd w:id="13"/>
    <w:bookmarkStart w:name="z106" w:id="14"/>
    <w:p>
      <w:pPr>
        <w:spacing w:after="0"/>
        <w:ind w:left="0"/>
        <w:jc w:val="both"/>
      </w:pPr>
      <w:r>
        <w:rPr>
          <w:rFonts w:ascii="Times New Roman"/>
          <w:b w:val="false"/>
          <w:i w:val="false"/>
          <w:color w:val="000000"/>
          <w:sz w:val="28"/>
        </w:rPr>
        <w:t>
      2 Мемлекеттік көрсетілетін қызметті алуға арналған өтініштерді қабылдау және мемлекеттік көрсетілетін қызметтің нәтижелерін беру:</w:t>
      </w:r>
    </w:p>
    <w:bookmarkEnd w:id="14"/>
    <w:bookmarkStart w:name="z107" w:id="15"/>
    <w:p>
      <w:pPr>
        <w:spacing w:after="0"/>
        <w:ind w:left="0"/>
        <w:jc w:val="both"/>
      </w:pPr>
      <w:r>
        <w:rPr>
          <w:rFonts w:ascii="Times New Roman"/>
          <w:b w:val="false"/>
          <w:i w:val="false"/>
          <w:color w:val="000000"/>
          <w:sz w:val="28"/>
        </w:rPr>
        <w:t>
      1) қызметті берушінің кеңсесі;</w:t>
      </w:r>
    </w:p>
    <w:bookmarkEnd w:id="15"/>
    <w:bookmarkStart w:name="z108" w:id="16"/>
    <w:p>
      <w:pPr>
        <w:spacing w:after="0"/>
        <w:ind w:left="0"/>
        <w:jc w:val="both"/>
      </w:pPr>
      <w:r>
        <w:rPr>
          <w:rFonts w:ascii="Times New Roman"/>
          <w:b w:val="false"/>
          <w:i w:val="false"/>
          <w:color w:val="000000"/>
          <w:sz w:val="28"/>
        </w:rPr>
        <w:t>
      2) www.e.gov.kz, www.elіcense.kz "электрондық үкімет" веб-порталы (бұдан әрі – портал) арқылы жүзеге асырылады.</w:t>
      </w:r>
    </w:p>
    <w:bookmarkEnd w:id="16"/>
    <w:bookmarkStart w:name="z109" w:id="17"/>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p>
    <w:bookmarkEnd w:id="17"/>
    <w:bookmarkStart w:name="z110" w:id="18"/>
    <w:p>
      <w:pPr>
        <w:spacing w:after="0"/>
        <w:ind w:left="0"/>
        <w:jc w:val="both"/>
      </w:pPr>
      <w:r>
        <w:rPr>
          <w:rFonts w:ascii="Times New Roman"/>
          <w:b w:val="false"/>
          <w:i w:val="false"/>
          <w:color w:val="000000"/>
          <w:sz w:val="28"/>
        </w:rPr>
        <w:t>
      3. Мемлекеттік қызмет көрсету нәтижесі – лицензия, қайта ресімделген лицензия, фармацевтикалық қызметке лицензияның телнұсқасы.</w:t>
      </w:r>
    </w:p>
    <w:bookmarkEnd w:id="18"/>
    <w:bookmarkStart w:name="z111"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9"/>
    <w:bookmarkStart w:name="z112" w:id="2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0"/>
    <w:bookmarkStart w:name="z113" w:id="21"/>
    <w:p>
      <w:pPr>
        <w:spacing w:after="0"/>
        <w:ind w:left="0"/>
        <w:jc w:val="both"/>
      </w:pPr>
      <w:r>
        <w:rPr>
          <w:rFonts w:ascii="Times New Roman"/>
          <w:b w:val="false"/>
          <w:i w:val="false"/>
          <w:color w:val="000000"/>
          <w:sz w:val="28"/>
        </w:rPr>
        <w:t xml:space="preserve">
      4. 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p>
    <w:bookmarkEnd w:id="21"/>
    <w:bookmarkStart w:name="z114" w:id="22"/>
    <w:p>
      <w:pPr>
        <w:spacing w:after="0"/>
        <w:ind w:left="0"/>
        <w:jc w:val="both"/>
      </w:pPr>
      <w:r>
        <w:rPr>
          <w:rFonts w:ascii="Times New Roman"/>
          <w:b w:val="false"/>
          <w:i w:val="false"/>
          <w:color w:val="000000"/>
          <w:sz w:val="28"/>
        </w:rPr>
        <w:t>
      5. Мемлекеттік қызмет көрсетуді жүргізу құрамына кіретін әрбір рәсімнің (іс-әрекеттің) мазмұны, оны орындаудың ұзақтығы:</w:t>
      </w:r>
    </w:p>
    <w:bookmarkEnd w:id="22"/>
    <w:bookmarkStart w:name="z115" w:id="23"/>
    <w:p>
      <w:pPr>
        <w:spacing w:after="0"/>
        <w:ind w:left="0"/>
        <w:jc w:val="both"/>
      </w:pPr>
      <w:r>
        <w:rPr>
          <w:rFonts w:ascii="Times New Roman"/>
          <w:b w:val="false"/>
          <w:i w:val="false"/>
          <w:color w:val="000000"/>
          <w:sz w:val="28"/>
        </w:rPr>
        <w:t>
      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p>
    <w:bookmarkEnd w:id="23"/>
    <w:bookmarkStart w:name="z116" w:id="24"/>
    <w:p>
      <w:pPr>
        <w:spacing w:after="0"/>
        <w:ind w:left="0"/>
        <w:jc w:val="both"/>
      </w:pPr>
      <w:r>
        <w:rPr>
          <w:rFonts w:ascii="Times New Roman"/>
          <w:b w:val="false"/>
          <w:i w:val="false"/>
          <w:color w:val="000000"/>
          <w:sz w:val="28"/>
        </w:rPr>
        <w:t>
      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p>
    <w:bookmarkEnd w:id="24"/>
    <w:bookmarkStart w:name="z117" w:id="25"/>
    <w:p>
      <w:pPr>
        <w:spacing w:after="0"/>
        <w:ind w:left="0"/>
        <w:jc w:val="both"/>
      </w:pPr>
      <w:r>
        <w:rPr>
          <w:rFonts w:ascii="Times New Roman"/>
          <w:b w:val="false"/>
          <w:i w:val="false"/>
          <w:color w:val="000000"/>
          <w:sz w:val="28"/>
        </w:rPr>
        <w:t>
      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p>
    <w:bookmarkEnd w:id="25"/>
    <w:bookmarkStart w:name="z118" w:id="26"/>
    <w:p>
      <w:pPr>
        <w:spacing w:after="0"/>
        <w:ind w:left="0"/>
        <w:jc w:val="both"/>
      </w:pPr>
      <w:r>
        <w:rPr>
          <w:rFonts w:ascii="Times New Roman"/>
          <w:b w:val="false"/>
          <w:i w:val="false"/>
          <w:color w:val="000000"/>
          <w:sz w:val="28"/>
        </w:rPr>
        <w:t>
      4) қызмет берушінің жауапты орындаушы ұсынылған құжаттардың толықтығын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күнінен кешіктірмей, лицензияны және (немесе) лицензияға қосымшаны қайта ресімдеу кезінде – 2 (екі) жұмыс күнінен кешіктірмей, лицензияның және (немесе) лицензияға қосымшаның телнұсқаларын беру кезінде –1 (бір) жұмыс күні ішінде;</w:t>
      </w:r>
    </w:p>
    <w:bookmarkEnd w:id="26"/>
    <w:bookmarkStart w:name="z119" w:id="27"/>
    <w:p>
      <w:pPr>
        <w:spacing w:after="0"/>
        <w:ind w:left="0"/>
        <w:jc w:val="both"/>
      </w:pPr>
      <w:r>
        <w:rPr>
          <w:rFonts w:ascii="Times New Roman"/>
          <w:b w:val="false"/>
          <w:i w:val="false"/>
          <w:color w:val="000000"/>
          <w:sz w:val="28"/>
        </w:rPr>
        <w:t>
      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кеңсесіне/порталға жолдау.</w:t>
      </w:r>
    </w:p>
    <w:bookmarkEnd w:id="27"/>
    <w:bookmarkStart w:name="z120" w:id="28"/>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p>
    <w:bookmarkEnd w:id="28"/>
    <w:bookmarkStart w:name="z121" w:id="29"/>
    <w:p>
      <w:pPr>
        <w:spacing w:after="0"/>
        <w:ind w:left="0"/>
        <w:jc w:val="both"/>
      </w:pPr>
      <w:r>
        <w:rPr>
          <w:rFonts w:ascii="Times New Roman"/>
          <w:b w:val="false"/>
          <w:i w:val="false"/>
          <w:color w:val="000000"/>
          <w:sz w:val="28"/>
        </w:rPr>
        <w:t>
      1) қызмет алушының мемлекеттік қызметті көрсету үшін қажетті құжаттарын қызмет берушінің кеңсесінде тіркеу және оларды қызмет берушінің басшысына жолдауы;</w:t>
      </w:r>
    </w:p>
    <w:bookmarkEnd w:id="29"/>
    <w:bookmarkStart w:name="z122" w:id="30"/>
    <w:p>
      <w:pPr>
        <w:spacing w:after="0"/>
        <w:ind w:left="0"/>
        <w:jc w:val="both"/>
      </w:pPr>
      <w:r>
        <w:rPr>
          <w:rFonts w:ascii="Times New Roman"/>
          <w:b w:val="false"/>
          <w:i w:val="false"/>
          <w:color w:val="000000"/>
          <w:sz w:val="28"/>
        </w:rPr>
        <w:t>
      2) қызмет беруші басшысының бұрыштамасы;</w:t>
      </w:r>
    </w:p>
    <w:bookmarkEnd w:id="30"/>
    <w:bookmarkStart w:name="z123" w:id="31"/>
    <w:p>
      <w:pPr>
        <w:spacing w:after="0"/>
        <w:ind w:left="0"/>
        <w:jc w:val="both"/>
      </w:pPr>
      <w:r>
        <w:rPr>
          <w:rFonts w:ascii="Times New Roman"/>
          <w:b w:val="false"/>
          <w:i w:val="false"/>
          <w:color w:val="000000"/>
          <w:sz w:val="28"/>
        </w:rPr>
        <w:t>
      3) қызмет берушінің бөлімі басшысының бұрыштамасы;</w:t>
      </w:r>
    </w:p>
    <w:bookmarkEnd w:id="31"/>
    <w:bookmarkStart w:name="z124" w:id="32"/>
    <w:p>
      <w:pPr>
        <w:spacing w:after="0"/>
        <w:ind w:left="0"/>
        <w:jc w:val="both"/>
      </w:pPr>
      <w:r>
        <w:rPr>
          <w:rFonts w:ascii="Times New Roman"/>
          <w:b w:val="false"/>
          <w:i w:val="false"/>
          <w:color w:val="000000"/>
          <w:sz w:val="28"/>
        </w:rPr>
        <w:t>
      4) мемлекеттік қызмет көрсету нәтижесін рәсімдеу және оларды қызметті беруші басшысына қол қою үшін тапсыру;</w:t>
      </w:r>
    </w:p>
    <w:bookmarkEnd w:id="32"/>
    <w:bookmarkStart w:name="z125" w:id="33"/>
    <w:p>
      <w:pPr>
        <w:spacing w:after="0"/>
        <w:ind w:left="0"/>
        <w:jc w:val="both"/>
      </w:pPr>
      <w:r>
        <w:rPr>
          <w:rFonts w:ascii="Times New Roman"/>
          <w:b w:val="false"/>
          <w:i w:val="false"/>
          <w:color w:val="000000"/>
          <w:sz w:val="28"/>
        </w:rPr>
        <w:t>
      5) мемлекеттік қызмет көрсету нәтижесін қызмет алушыға тапсыру.</w:t>
      </w:r>
    </w:p>
    <w:bookmarkEnd w:id="33"/>
    <w:bookmarkStart w:name="z126" w:id="34"/>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4"/>
    <w:bookmarkStart w:name="z127" w:id="35"/>
    <w:p>
      <w:pPr>
        <w:spacing w:after="0"/>
        <w:ind w:left="0"/>
        <w:jc w:val="both"/>
      </w:pPr>
      <w:r>
        <w:rPr>
          <w:rFonts w:ascii="Times New Roman"/>
          <w:b w:val="false"/>
          <w:i w:val="false"/>
          <w:color w:val="000000"/>
          <w:sz w:val="28"/>
        </w:rPr>
        <w:t>
      7. Мемлекеттік қызметті көрсету процесіне қатысатын қызметті берушінің құрылымдық бөлімшелерінің (қызметкерлерінің) тізбесі:</w:t>
      </w:r>
    </w:p>
    <w:bookmarkEnd w:id="35"/>
    <w:bookmarkStart w:name="z128" w:id="36"/>
    <w:p>
      <w:pPr>
        <w:spacing w:after="0"/>
        <w:ind w:left="0"/>
        <w:jc w:val="both"/>
      </w:pPr>
      <w:r>
        <w:rPr>
          <w:rFonts w:ascii="Times New Roman"/>
          <w:b w:val="false"/>
          <w:i w:val="false"/>
          <w:color w:val="000000"/>
          <w:sz w:val="28"/>
        </w:rPr>
        <w:t>
      қызметті берушінің кеңсе қызметкері;</w:t>
      </w:r>
    </w:p>
    <w:bookmarkEnd w:id="36"/>
    <w:bookmarkStart w:name="z129" w:id="37"/>
    <w:p>
      <w:pPr>
        <w:spacing w:after="0"/>
        <w:ind w:left="0"/>
        <w:jc w:val="both"/>
      </w:pPr>
      <w:r>
        <w:rPr>
          <w:rFonts w:ascii="Times New Roman"/>
          <w:b w:val="false"/>
          <w:i w:val="false"/>
          <w:color w:val="000000"/>
          <w:sz w:val="28"/>
        </w:rPr>
        <w:t>
      қызметті берушінің басшысы;</w:t>
      </w:r>
    </w:p>
    <w:bookmarkEnd w:id="37"/>
    <w:bookmarkStart w:name="z130" w:id="38"/>
    <w:p>
      <w:pPr>
        <w:spacing w:after="0"/>
        <w:ind w:left="0"/>
        <w:jc w:val="both"/>
      </w:pPr>
      <w:r>
        <w:rPr>
          <w:rFonts w:ascii="Times New Roman"/>
          <w:b w:val="false"/>
          <w:i w:val="false"/>
          <w:color w:val="000000"/>
          <w:sz w:val="28"/>
        </w:rPr>
        <w:t>
      қызметті берушінің бөлімінің басшысы;</w:t>
      </w:r>
    </w:p>
    <w:bookmarkEnd w:id="38"/>
    <w:bookmarkStart w:name="z131" w:id="39"/>
    <w:p>
      <w:pPr>
        <w:spacing w:after="0"/>
        <w:ind w:left="0"/>
        <w:jc w:val="both"/>
      </w:pPr>
      <w:r>
        <w:rPr>
          <w:rFonts w:ascii="Times New Roman"/>
          <w:b w:val="false"/>
          <w:i w:val="false"/>
          <w:color w:val="000000"/>
          <w:sz w:val="28"/>
        </w:rPr>
        <w:t>
      қызметті берушінің жауапты орындаушысы.</w:t>
      </w:r>
    </w:p>
    <w:bookmarkEnd w:id="39"/>
    <w:bookmarkStart w:name="z132" w:id="40"/>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40"/>
    <w:bookmarkStart w:name="z133" w:id="41"/>
    <w:p>
      <w:pPr>
        <w:spacing w:after="0"/>
        <w:ind w:left="0"/>
        <w:jc w:val="both"/>
      </w:pPr>
      <w:r>
        <w:rPr>
          <w:rFonts w:ascii="Times New Roman"/>
          <w:b w:val="false"/>
          <w:i w:val="false"/>
          <w:color w:val="000000"/>
          <w:sz w:val="28"/>
        </w:rPr>
        <w:t>
      1) қызметті берушінің кеңсесі қызметкерімен 15 минуттың ішінде мемлекеттік қызмет көрсету үшін ұсынылған құжаттарды қабылдау, тіркеу және оны қызметті берушінің басшысына жіберу;</w:t>
      </w:r>
    </w:p>
    <w:bookmarkEnd w:id="41"/>
    <w:bookmarkStart w:name="z134" w:id="42"/>
    <w:p>
      <w:pPr>
        <w:spacing w:after="0"/>
        <w:ind w:left="0"/>
        <w:jc w:val="both"/>
      </w:pPr>
      <w:r>
        <w:rPr>
          <w:rFonts w:ascii="Times New Roman"/>
          <w:b w:val="false"/>
          <w:i w:val="false"/>
          <w:color w:val="000000"/>
          <w:sz w:val="28"/>
        </w:rPr>
        <w:t>
      2) қызметті берушінің басшысымен үш сағаттың ішінде мемлекеттік қызмет көрсету үшін қызметті алушымен ұсынылған құжаттарды қарау және бөлім басшысына жіберу;</w:t>
      </w:r>
    </w:p>
    <w:bookmarkEnd w:id="42"/>
    <w:bookmarkStart w:name="z135" w:id="43"/>
    <w:p>
      <w:pPr>
        <w:spacing w:after="0"/>
        <w:ind w:left="0"/>
        <w:jc w:val="both"/>
      </w:pPr>
      <w:r>
        <w:rPr>
          <w:rFonts w:ascii="Times New Roman"/>
          <w:b w:val="false"/>
          <w:i w:val="false"/>
          <w:color w:val="000000"/>
          <w:sz w:val="28"/>
        </w:rPr>
        <w:t>
      3) қызметті берушінің бөлім басшысымен үш сағаттың ішінде мемлекеттік қызмет көрсету үшін қызметті алушымен ұсынылған құжаттарды қарау және жауапты орындаушыға жіберу;</w:t>
      </w:r>
    </w:p>
    <w:bookmarkEnd w:id="43"/>
    <w:bookmarkStart w:name="z136" w:id="44"/>
    <w:p>
      <w:pPr>
        <w:spacing w:after="0"/>
        <w:ind w:left="0"/>
        <w:jc w:val="both"/>
      </w:pPr>
      <w:r>
        <w:rPr>
          <w:rFonts w:ascii="Times New Roman"/>
          <w:b w:val="false"/>
          <w:i w:val="false"/>
          <w:color w:val="000000"/>
          <w:sz w:val="28"/>
        </w:rPr>
        <w:t>
      4) қызмет берушінің жауапты орындаушы ұсынылған құжаттардың толықтығын 2 жұмыс күн ішінде қарап, сұраныс жіберу және мемлекеттік қызмет көрсетудің нәтижесін дайындайды: лицензияны және (немесе) лицензияға қосымшаны беру кезінде – 14 (он төрт) жұмыс күнінен кешіктірмей, лицензияны және (немесе) лицензияға қосымшаны қайта ресімдеу кезінде – 2 (екі) жұмыс күнінен кешіктірмей, лицензияның және (немесе) лицензияға қосымшаның телнұсқаларын беру кезінде – 1 (бір) жұмыс күні ішінде;</w:t>
      </w:r>
    </w:p>
    <w:bookmarkEnd w:id="44"/>
    <w:bookmarkStart w:name="z137" w:id="45"/>
    <w:p>
      <w:pPr>
        <w:spacing w:after="0"/>
        <w:ind w:left="0"/>
        <w:jc w:val="both"/>
      </w:pPr>
      <w:r>
        <w:rPr>
          <w:rFonts w:ascii="Times New Roman"/>
          <w:b w:val="false"/>
          <w:i w:val="false"/>
          <w:color w:val="000000"/>
          <w:sz w:val="28"/>
        </w:rPr>
        <w:t>
      5) қызметті берушінің басшысы мемлекеттік қызмет көрсетудің нәтижесіне үш сағат ішінде қол қояды және қызметті алушыға беру үшін қызметті берушінің кеңсесіне/порталға жолдау.</w:t>
      </w:r>
    </w:p>
    <w:bookmarkEnd w:id="45"/>
    <w:bookmarkStart w:name="z138" w:id="4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6"/>
    <w:bookmarkStart w:name="z139" w:id="47"/>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p>
    <w:bookmarkEnd w:id="47"/>
    <w:bookmarkStart w:name="z140" w:id="48"/>
    <w:p>
      <w:pPr>
        <w:spacing w:after="0"/>
        <w:ind w:left="0"/>
        <w:jc w:val="both"/>
      </w:pPr>
      <w:r>
        <w:rPr>
          <w:rFonts w:ascii="Times New Roman"/>
          <w:b w:val="false"/>
          <w:i w:val="false"/>
          <w:color w:val="000000"/>
          <w:sz w:val="28"/>
        </w:rPr>
        <w:t>
      1) қызмет алушы жеке сәйкестендіру нөмірінің және бизнес сәйкестендіру нөмірінің, сондай-ақ паролінің (порталда тіркелмеген қызмет алушылар үшін) көмегімен портал арқылы тіркеуді жүзеге асырады;</w:t>
      </w:r>
    </w:p>
    <w:bookmarkEnd w:id="48"/>
    <w:bookmarkStart w:name="z141" w:id="49"/>
    <w:p>
      <w:pPr>
        <w:spacing w:after="0"/>
        <w:ind w:left="0"/>
        <w:jc w:val="both"/>
      </w:pPr>
      <w:r>
        <w:rPr>
          <w:rFonts w:ascii="Times New Roman"/>
          <w:b w:val="false"/>
          <w:i w:val="false"/>
          <w:color w:val="000000"/>
          <w:sz w:val="28"/>
        </w:rPr>
        <w:t>
      2) 1- үдеріс –мемлекеттік қызметті алу үшін қызмет алушының жеке сәйкестендіру нөмірін/бизнес сәйкестендіру нөмірін және паролін (енгізу рәсімі) порталға енгізу;</w:t>
      </w:r>
    </w:p>
    <w:bookmarkEnd w:id="49"/>
    <w:bookmarkStart w:name="z142" w:id="50"/>
    <w:p>
      <w:pPr>
        <w:spacing w:after="0"/>
        <w:ind w:left="0"/>
        <w:jc w:val="both"/>
      </w:pPr>
      <w:r>
        <w:rPr>
          <w:rFonts w:ascii="Times New Roman"/>
          <w:b w:val="false"/>
          <w:i w:val="false"/>
          <w:color w:val="000000"/>
          <w:sz w:val="28"/>
        </w:rPr>
        <w:t>
      3) 1- шарт - қызмет алушының жеке сәйкестендіру нөмірінің/бизнес сәйкестендіру нөмірі және паролі арқылы порталда тіркелген құжаттарының толықтығы мен сәйкестігін тексеру;</w:t>
      </w:r>
    </w:p>
    <w:bookmarkEnd w:id="50"/>
    <w:bookmarkStart w:name="z143" w:id="51"/>
    <w:p>
      <w:pPr>
        <w:spacing w:after="0"/>
        <w:ind w:left="0"/>
        <w:jc w:val="both"/>
      </w:pPr>
      <w:r>
        <w:rPr>
          <w:rFonts w:ascii="Times New Roman"/>
          <w:b w:val="false"/>
          <w:i w:val="false"/>
          <w:color w:val="000000"/>
          <w:sz w:val="28"/>
        </w:rPr>
        <w:t>
      4) 2- үдеріс - қызмет алушының құжаттары толық немесе сәйкес болмаған жағдайда, тіркеуден бас тарту туралы хабарламаны порталда жасақтау;</w:t>
      </w:r>
    </w:p>
    <w:bookmarkEnd w:id="51"/>
    <w:bookmarkStart w:name="z144" w:id="52"/>
    <w:p>
      <w:pPr>
        <w:spacing w:after="0"/>
        <w:ind w:left="0"/>
        <w:jc w:val="both"/>
      </w:pPr>
      <w:r>
        <w:rPr>
          <w:rFonts w:ascii="Times New Roman"/>
          <w:b w:val="false"/>
          <w:i w:val="false"/>
          <w:color w:val="000000"/>
          <w:sz w:val="28"/>
        </w:rPr>
        <w:t xml:space="preserve">
      5) 3- үдеріс – қызмет көрсету барысында қызмет алушының осы регламентте көрсетілген қызмет түрін таңдауына байланысты сұрау салу айқындылығы (расталған) үшін, қызмет алушының электрондық цифрлық қолтаңбасының тіркелу куәлігін таңдауы, сондай-ақ сұрау салу нысанын экранға шығарып, сұрау салу нысанына қоса тіркелген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топтамасы электрондық көшірмесінің құрылымына және нысан талбына сай қызмет алушы нысанын (мәліметтердің енгізілуі) толтыру;</w:t>
      </w:r>
    </w:p>
    <w:bookmarkEnd w:id="52"/>
    <w:bookmarkStart w:name="z145" w:id="53"/>
    <w:p>
      <w:pPr>
        <w:spacing w:after="0"/>
        <w:ind w:left="0"/>
        <w:jc w:val="both"/>
      </w:pPr>
      <w:r>
        <w:rPr>
          <w:rFonts w:ascii="Times New Roman"/>
          <w:b w:val="false"/>
          <w:i w:val="false"/>
          <w:color w:val="000000"/>
          <w:sz w:val="28"/>
        </w:rPr>
        <w:t>
      6) 2 - шарт - электрондық цифрлық қолтаңбасы тіркелу куәлігінің жарамдылық мерзімін және оның тізімде болуы не болмауын (жойылуын), сондай-ақ сәйкестендіру мәліметінің (сұрау салуда көрсетілген жеке сәйкестендіру нөмірі/бизнес сәйкестендіру нөмірі мен электрондық цифрлық қолтаңбасы тіркелу куәлігінде көрсетілген жеке сәйкестендіру нөмірінің/бизнес сәйкестендіру нөмірінің) сәйкестігін порталда тексеру;</w:t>
      </w:r>
    </w:p>
    <w:bookmarkEnd w:id="53"/>
    <w:bookmarkStart w:name="z146" w:id="54"/>
    <w:p>
      <w:pPr>
        <w:spacing w:after="0"/>
        <w:ind w:left="0"/>
        <w:jc w:val="both"/>
      </w:pPr>
      <w:r>
        <w:rPr>
          <w:rFonts w:ascii="Times New Roman"/>
          <w:b w:val="false"/>
          <w:i w:val="false"/>
          <w:color w:val="000000"/>
          <w:sz w:val="28"/>
        </w:rPr>
        <w:t>
      7) 4 - үдеріс – сұрау салушы электрондық цифрлық қолтаңбасы тіркелу куәлігінің сәйкестігі расталмауына байланысты, сұранған қызметті көрсетуден бас тарту хабарламасын жасақтау;</w:t>
      </w:r>
    </w:p>
    <w:bookmarkEnd w:id="54"/>
    <w:bookmarkStart w:name="z147" w:id="55"/>
    <w:p>
      <w:pPr>
        <w:spacing w:after="0"/>
        <w:ind w:left="0"/>
        <w:jc w:val="both"/>
      </w:pPr>
      <w:r>
        <w:rPr>
          <w:rFonts w:ascii="Times New Roman"/>
          <w:b w:val="false"/>
          <w:i w:val="false"/>
          <w:color w:val="000000"/>
          <w:sz w:val="28"/>
        </w:rPr>
        <w:t>
      8) 5 - үдеріс –электрондық цифрлық қолтаңбасымен куәландырылған (расталған) электрондық құжаттарды (қызмет алушының сұрау салуын) өңдеу үшін "электрондық үкімет" шлюзі "электрондық үкімет" шлюзі арқылы аймақтық "электрондық үкімет" шлюзінің автоматтандырылған жұмыс орнына жіберу;</w:t>
      </w:r>
    </w:p>
    <w:bookmarkEnd w:id="55"/>
    <w:bookmarkStart w:name="z148" w:id="56"/>
    <w:p>
      <w:pPr>
        <w:spacing w:after="0"/>
        <w:ind w:left="0"/>
        <w:jc w:val="both"/>
      </w:pPr>
      <w:r>
        <w:rPr>
          <w:rFonts w:ascii="Times New Roman"/>
          <w:b w:val="false"/>
          <w:i w:val="false"/>
          <w:color w:val="000000"/>
          <w:sz w:val="28"/>
        </w:rPr>
        <w:t>
      9) 3 - шарт – қызмет көрсетуші, қызмет алушы ұсынған стандартта көрсетілген құжаттардың сәйкестігін және қызмет көрсетуге негізділігін тексеру;</w:t>
      </w:r>
    </w:p>
    <w:bookmarkEnd w:id="56"/>
    <w:bookmarkStart w:name="z149" w:id="57"/>
    <w:p>
      <w:pPr>
        <w:spacing w:after="0"/>
        <w:ind w:left="0"/>
        <w:jc w:val="both"/>
      </w:pPr>
      <w:r>
        <w:rPr>
          <w:rFonts w:ascii="Times New Roman"/>
          <w:b w:val="false"/>
          <w:i w:val="false"/>
          <w:color w:val="000000"/>
          <w:sz w:val="28"/>
        </w:rPr>
        <w:t>
      10) 6 - үдеріс - қызмет алушының құжаттары лайық болмаған жағдайда сұранған қызметті көрсетуден бас тарту хабарламасын жасақтау;</w:t>
      </w:r>
    </w:p>
    <w:bookmarkEnd w:id="57"/>
    <w:bookmarkStart w:name="z150" w:id="58"/>
    <w:p>
      <w:pPr>
        <w:spacing w:after="0"/>
        <w:ind w:left="0"/>
        <w:jc w:val="both"/>
      </w:pPr>
      <w:r>
        <w:rPr>
          <w:rFonts w:ascii="Times New Roman"/>
          <w:b w:val="false"/>
          <w:i w:val="false"/>
          <w:color w:val="000000"/>
          <w:sz w:val="28"/>
        </w:rPr>
        <w:t xml:space="preserve">
      11) 7 - үдеріс – қызмет алушының порталмен жасақталған қызмет көрсету нәтижесін (электрондық құжат нысанындағы хабарлама) алуы. </w:t>
      </w:r>
    </w:p>
    <w:bookmarkEnd w:id="58"/>
    <w:bookmarkStart w:name="z151" w:id="59"/>
    <w:p>
      <w:pPr>
        <w:spacing w:after="0"/>
        <w:ind w:left="0"/>
        <w:jc w:val="both"/>
      </w:pPr>
      <w:r>
        <w:rPr>
          <w:rFonts w:ascii="Times New Roman"/>
          <w:b w:val="false"/>
          <w:i w:val="false"/>
          <w:color w:val="000000"/>
          <w:sz w:val="28"/>
        </w:rPr>
        <w:t>
      Электрондық құжат қызмет көрсетуші уәкілетті тұлғаның электрондық цифрлық қолтаңбасы арқылы жасақталады.</w:t>
      </w:r>
    </w:p>
    <w:bookmarkEnd w:id="59"/>
    <w:bookmarkStart w:name="z152" w:id="60"/>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p>
    <w:bookmarkEnd w:id="60"/>
    <w:bookmarkStart w:name="z153" w:id="61"/>
    <w:p>
      <w:pPr>
        <w:spacing w:after="0"/>
        <w:ind w:left="0"/>
        <w:jc w:val="left"/>
      </w:pPr>
      <w:r>
        <w:rPr>
          <w:rFonts w:ascii="Times New Roman"/>
          <w:b/>
          <w:i w:val="false"/>
          <w:color w:val="000000"/>
        </w:rPr>
        <w:t xml:space="preserve"> 5. Қорытынды ережелер</w:t>
      </w:r>
    </w:p>
    <w:bookmarkEnd w:id="61"/>
    <w:bookmarkStart w:name="z154" w:id="6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2"/>
    <w:bookmarkStart w:name="z155" w:id="63"/>
    <w:p>
      <w:pPr>
        <w:spacing w:after="0"/>
        <w:ind w:left="0"/>
        <w:jc w:val="both"/>
      </w:pPr>
      <w:r>
        <w:rPr>
          <w:rFonts w:ascii="Times New Roman"/>
          <w:b w:val="false"/>
          <w:i w:val="false"/>
          <w:color w:val="000000"/>
          <w:sz w:val="28"/>
        </w:rPr>
        <w:t>
      Мемлекетттік қызмет көрсетудің бизнес-процестерінің анықтамалығы қызметті берушінің интернет-ресурсында орналыстырылады.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57" w:id="64"/>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64"/>
    <w:bookmarkStart w:name="z15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8199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61" w:id="66"/>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қызметі бизнес-процесінің анықтамалығы</w:t>
      </w:r>
      <w:r>
        <w:br/>
      </w:r>
      <w:r>
        <w:rPr>
          <w:rFonts w:ascii="Times New Roman"/>
          <w:b/>
          <w:i w:val="false"/>
          <w:color w:val="000000"/>
        </w:rPr>
        <w:t>А. Қызметті беруші кеңсесі арқылы мемлекеттік қызмет көрсету кезінде</w:t>
      </w:r>
    </w:p>
    <w:bookmarkEnd w:id="66"/>
    <w:bookmarkStart w:name="z16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7056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056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68"/>
    <w:p>
      <w:pPr>
        <w:spacing w:after="0"/>
        <w:ind w:left="0"/>
        <w:jc w:val="left"/>
      </w:pPr>
      <w:r>
        <w:rPr>
          <w:rFonts w:ascii="Times New Roman"/>
          <w:b/>
          <w:i w:val="false"/>
          <w:color w:val="000000"/>
        </w:rPr>
        <w:t xml:space="preserve"> Б. Портал арқылы мемлекеттік қызмет көрсету кезінде</w:t>
      </w:r>
    </w:p>
    <w:bookmarkEnd w:id="68"/>
    <w:bookmarkStart w:name="z16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8961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961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Құрылымдық-функционалдық бірлік: қызметті берушінің құрылымдық бөлімшелерінің (қызметкерлерінің), "электрондық үкімет" веб-порталының өзара іс-қымылдары;</w:t>
      </w:r>
      <w:r>
        <w:br/>
      </w:r>
      <w:r>
        <w:rPr>
          <w:rFonts w:ascii="Times New Roman"/>
          <w:b w:val="false"/>
          <w:i w:val="false"/>
          <w:color w:val="000000"/>
          <w:sz w:val="28"/>
        </w:rPr>
        <w:t xml:space="preserve">
      </w:t>
      </w:r>
    </w:p>
    <w:p>
      <w:pPr>
        <w:spacing w:after="0"/>
        <w:ind w:left="0"/>
        <w:jc w:val="both"/>
      </w:pPr>
      <w:r>
        <w:drawing>
          <wp:inline distT="0" distB="0" distL="0" distR="0">
            <wp:extent cx="5054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54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