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6dea" w14:textId="ba76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Жамбыл облысы Қордай аудандық мәслихатының 2015 жылғы 25 желтоқсандағы № 49-3 шешімі. Жамбыл облысы Әділет департаментінде 2015 жылғы 28 желтоқсанда № 2874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және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10 705 131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1 249 781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31 640 мың теңге;</w:t>
      </w:r>
      <w:r>
        <w:br/>
      </w:r>
      <w:r>
        <w:rPr>
          <w:rFonts w:ascii="Times New Roman"/>
          <w:b w:val="false"/>
          <w:i w:val="false"/>
          <w:color w:val="000000"/>
          <w:sz w:val="28"/>
        </w:rPr>
        <w:t>
      негізгі капиталды сатудан түсетін түсімдер – 64 816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9 358 894 мың теңге;</w:t>
      </w:r>
      <w:r>
        <w:br/>
      </w:r>
      <w:r>
        <w:rPr>
          <w:rFonts w:ascii="Times New Roman"/>
          <w:b w:val="false"/>
          <w:i w:val="false"/>
          <w:color w:val="000000"/>
          <w:sz w:val="28"/>
        </w:rPr>
        <w:t>
      </w:t>
      </w:r>
      <w:r>
        <w:rPr>
          <w:rFonts w:ascii="Times New Roman"/>
          <w:b w:val="false"/>
          <w:i w:val="false"/>
          <w:color w:val="000000"/>
          <w:sz w:val="28"/>
        </w:rPr>
        <w:t>2) шығындар – 11 595 884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35 155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47 723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–12 568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-35 155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35 155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47 723 мың теңге;</w:t>
      </w:r>
      <w:r>
        <w:br/>
      </w:r>
      <w:r>
        <w:rPr>
          <w:rFonts w:ascii="Times New Roman"/>
          <w:b w:val="false"/>
          <w:i w:val="false"/>
          <w:color w:val="000000"/>
          <w:sz w:val="28"/>
        </w:rPr>
        <w:t>
      </w:t>
      </w:r>
      <w:r>
        <w:rPr>
          <w:rFonts w:ascii="Times New Roman"/>
          <w:b w:val="false"/>
          <w:i w:val="false"/>
          <w:color w:val="000000"/>
          <w:sz w:val="28"/>
        </w:rPr>
        <w:t xml:space="preserve">қарыздарды өтеу – 12 568 мың теңге; </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890 753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Жамбыл облысы Қордай мәслихатының 04.03.2016 </w:t>
      </w:r>
      <w:r>
        <w:rPr>
          <w:rFonts w:ascii="Times New Roman"/>
          <w:b w:val="false"/>
          <w:i w:val="false"/>
          <w:color w:val="ff0000"/>
          <w:sz w:val="28"/>
        </w:rPr>
        <w:t>№ 53-2</w:t>
      </w:r>
      <w:r>
        <w:rPr>
          <w:rFonts w:ascii="Times New Roman"/>
          <w:b w:val="false"/>
          <w:i w:val="false"/>
          <w:color w:val="ff0000"/>
          <w:sz w:val="28"/>
        </w:rPr>
        <w:t xml:space="preserve">; 13.05.2016 </w:t>
      </w:r>
      <w:r>
        <w:rPr>
          <w:rFonts w:ascii="Times New Roman"/>
          <w:b w:val="false"/>
          <w:i w:val="false"/>
          <w:color w:val="ff0000"/>
          <w:sz w:val="28"/>
        </w:rPr>
        <w:t>№ 3-2</w:t>
      </w:r>
      <w:r>
        <w:rPr>
          <w:rFonts w:ascii="Times New Roman"/>
          <w:b w:val="false"/>
          <w:i w:val="false"/>
          <w:color w:val="ff0000"/>
          <w:sz w:val="28"/>
        </w:rPr>
        <w:t xml:space="preserve">; 18.07.2016 </w:t>
      </w:r>
      <w:r>
        <w:rPr>
          <w:rFonts w:ascii="Times New Roman"/>
          <w:b w:val="false"/>
          <w:i w:val="false"/>
          <w:color w:val="ff0000"/>
          <w:sz w:val="28"/>
        </w:rPr>
        <w:t>№ 4-3</w:t>
      </w:r>
      <w:r>
        <w:rPr>
          <w:rFonts w:ascii="Times New Roman"/>
          <w:b w:val="false"/>
          <w:i w:val="false"/>
          <w:color w:val="ff0000"/>
          <w:sz w:val="28"/>
        </w:rPr>
        <w:t xml:space="preserve">; 28.10.2016 </w:t>
      </w:r>
      <w:r>
        <w:rPr>
          <w:rFonts w:ascii="Times New Roman"/>
          <w:b w:val="false"/>
          <w:i w:val="false"/>
          <w:color w:val="ff0000"/>
          <w:sz w:val="28"/>
        </w:rPr>
        <w:t>№ 8-3</w:t>
      </w:r>
      <w:r>
        <w:rPr>
          <w:rFonts w:ascii="Times New Roman"/>
          <w:b w:val="false"/>
          <w:i w:val="false"/>
          <w:color w:val="ff0000"/>
          <w:sz w:val="28"/>
        </w:rPr>
        <w:t xml:space="preserve">; 05.12.2016 </w:t>
      </w:r>
      <w:r>
        <w:rPr>
          <w:rFonts w:ascii="Times New Roman"/>
          <w:b w:val="false"/>
          <w:i w:val="false"/>
          <w:color w:val="ff0000"/>
          <w:sz w:val="28"/>
        </w:rPr>
        <w:t>№ 9-3</w:t>
      </w:r>
      <w:r>
        <w:rPr>
          <w:rFonts w:ascii="Times New Roman"/>
          <w:b w:val="false"/>
          <w:i w:val="false"/>
          <w:color w:val="ff0000"/>
          <w:sz w:val="28"/>
        </w:rPr>
        <w:t xml:space="preserve"> шешімдерімен (01.01.2016 қолданысқа енгізіледі).</w:t>
      </w:r>
      <w:r>
        <w:br/>
      </w:r>
      <w:r>
        <w:rPr>
          <w:rFonts w:ascii="Times New Roman"/>
          <w:b w:val="false"/>
          <w:i w:val="false"/>
          <w:color w:val="000000"/>
          <w:sz w:val="28"/>
        </w:rPr>
        <w:t xml:space="preserve">
      2. 2016 жылға арналған бюджеттің атқарылуы процессінде секвестрлеуге жатпайтын аудандық бюджет бағдарламаларының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2016 – 2018 жылдары ауылдық жерлерде тұратын және жұмыс істейтін аудандық бюджеттен қаржыландырылатын білім беру, әлеуметтік қамсыздандыру және мәдениет пен спорт мемлекеттік мекемелері мен ұйымдардың мамандарының қызметтік лауазымдарына 25 пайыз мөлшерінде үстемақы қосу белгіленсін.</w:t>
      </w:r>
      <w:r>
        <w:br/>
      </w:r>
      <w:r>
        <w:rPr>
          <w:rFonts w:ascii="Times New Roman"/>
          <w:b w:val="false"/>
          <w:i w:val="false"/>
          <w:color w:val="000000"/>
          <w:sz w:val="28"/>
        </w:rPr>
        <w:t>
      </w:t>
      </w:r>
      <w:r>
        <w:rPr>
          <w:rFonts w:ascii="Times New Roman"/>
          <w:b w:val="false"/>
          <w:i w:val="false"/>
          <w:color w:val="000000"/>
          <w:sz w:val="28"/>
        </w:rPr>
        <w:t>4. 2016 жылғы облыстық бюджеттен аудандық бюджетке берілетін субвенция мөлшері 4 850 079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5. 2016 – 2018 жылдарға арналған аудандық бюджеттен ауылдық округтерге бағдарламалар бойынша бөлінген қаражат көлемдерінің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6. 2016 жылға аудандық жергілікті атқарушы органның резерві 12 140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Жамбыл облысы Қордай мәслихатының 18.07.2016 </w:t>
      </w:r>
      <w:r>
        <w:rPr>
          <w:rFonts w:ascii="Times New Roman"/>
          <w:b w:val="false"/>
          <w:i w:val="false"/>
          <w:color w:val="ff0000"/>
          <w:sz w:val="28"/>
        </w:rPr>
        <w:t>№ 4-3</w:t>
      </w:r>
      <w:r>
        <w:rPr>
          <w:rFonts w:ascii="Times New Roman"/>
          <w:b w:val="false"/>
          <w:i w:val="false"/>
          <w:color w:val="ff0000"/>
          <w:sz w:val="28"/>
        </w:rPr>
        <w:t xml:space="preserve">; 05.12.2016 </w:t>
      </w:r>
      <w:r>
        <w:rPr>
          <w:rFonts w:ascii="Times New Roman"/>
          <w:b w:val="false"/>
          <w:i w:val="false"/>
          <w:color w:val="ff0000"/>
          <w:sz w:val="28"/>
        </w:rPr>
        <w:t>№ 9-3</w:t>
      </w:r>
      <w:r>
        <w:rPr>
          <w:rFonts w:ascii="Times New Roman"/>
          <w:b w:val="false"/>
          <w:i w:val="false"/>
          <w:color w:val="ff0000"/>
          <w:sz w:val="28"/>
        </w:rPr>
        <w:t xml:space="preserve"> шешімдерімен (01.01.2016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7. Жергілікті өзін-өзі басқару органдарына берілетін трансферттер мөлшері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Осы шешімнің орындалуына бақылау жасау аудандық мәслихаттың экономика, қаржы, бюджет, жергілікті өзін-өзі басқару, индустриялдық-инновациялық дамыту, аймақты, көлік пен байланысты, орта және шағын бизнесті дамыту мәселелері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9. Осы шешім әділет органдарында мемлекеттік тіркеуден өткен күннен бастап күшіне енеді және 2016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Қ. Сырманов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Әлімбет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№49-3 шешіміне 1 – қосымша</w:t>
            </w:r>
          </w:p>
        </w:tc>
      </w:tr>
    </w:tbl>
    <w:bookmarkStart w:name="z36"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Жамбыл облысы Қордай аудандық мәслихатының 05.12.2016 </w:t>
      </w:r>
      <w:r>
        <w:rPr>
          <w:rFonts w:ascii="Times New Roman"/>
          <w:b w:val="false"/>
          <w:i w:val="false"/>
          <w:color w:val="ff0000"/>
          <w:sz w:val="28"/>
        </w:rPr>
        <w:t>№ 9-3</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6"/>
        <w:gridCol w:w="3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10 705 131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1 249 781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308 380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308 380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221 602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221 602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621 543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395 693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14 837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204 912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73 269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33 739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31 640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4 868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23 230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23 230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64 816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61 208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60 532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9 358 894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9 358 894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9 358 894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90"/>
        <w:gridCol w:w="1090"/>
        <w:gridCol w:w="6336"/>
        <w:gridCol w:w="30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11 595 884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614 649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116 794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113 381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360 613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357 530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25 356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49 928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15 832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8 701 099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1 214 630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359 015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855 615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501 385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501 385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6 491 700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6 209 421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282 279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94 399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94 399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15 746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15 746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383 239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142 364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166 628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496 291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139 904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23 362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315 998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100 766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70 764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59 056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34 277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210 209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79 162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79 162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447 017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177 333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169 079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26 669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58 683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57 492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21 244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35 698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291 735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20 489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өткізу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172 185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172 185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337 251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311 955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311 955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136 595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124 455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124 455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308 126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308 126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25 011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283 082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       Атауы</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6"/>
        <w:gridCol w:w="368"/>
        <w:gridCol w:w="368"/>
        <w:gridCol w:w="4708"/>
        <w:gridCol w:w="53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Бюджеттік бағдарламалардың әкімшісі</w:t>
            </w:r>
            <w:r>
              <w:br/>
            </w:r>
            <w:r>
              <w:rPr>
                <w:rFonts w:ascii="Times New Roman"/>
                <w:b w:val="false"/>
                <w:i w:val="false"/>
                <w:color w:val="000000"/>
                <w:sz w:val="20"/>
              </w:rPr>
              <w:t xml:space="preserve"> Бағдарлама</w:t>
            </w:r>
            <w:r>
              <w:br/>
            </w:r>
            <w:r>
              <w:rPr>
                <w:rFonts w:ascii="Times New Roman"/>
                <w:b w:val="false"/>
                <w:i w:val="false"/>
                <w:color w:val="000000"/>
                <w:sz w:val="20"/>
              </w:rPr>
              <w:t xml:space="preserve">                  Атауы</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-35 155</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006"/>
        <w:gridCol w:w="2006"/>
        <w:gridCol w:w="2798"/>
        <w:gridCol w:w="4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r>
              <w:br/>
            </w:r>
            <w:r>
              <w:rPr>
                <w:rFonts w:ascii="Times New Roman"/>
                <w:b w:val="false"/>
                <w:i w:val="false"/>
                <w:color w:val="000000"/>
                <w:sz w:val="20"/>
              </w:rPr>
              <w:t xml:space="preserve"> Атауы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890 753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№49-3 шешіміне 2 – қосымша</w:t>
            </w:r>
          </w:p>
        </w:tc>
      </w:tr>
    </w:tbl>
    <w:bookmarkStart w:name="z243" w:id="1"/>
    <w:p>
      <w:pPr>
        <w:spacing w:after="0"/>
        <w:ind w:left="0"/>
        <w:jc w:val="left"/>
      </w:pPr>
      <w:r>
        <w:rPr>
          <w:rFonts w:ascii="Times New Roman"/>
          <w:b/>
          <w:i w:val="false"/>
          <w:color w:val="000000"/>
        </w:rPr>
        <w:t xml:space="preserve"> 2017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9 791 446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2 008 124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197 392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197 392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1 450 453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1 215 738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73 035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7 743 522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7 743 522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7 743 522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9"/>
        <w:gridCol w:w="1119"/>
        <w:gridCol w:w="6505"/>
        <w:gridCol w:w="2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9 791 446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454 045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290 984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290 984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23 937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11 349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11 349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7 549 055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1 195 358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280 718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914 640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4 947 450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4 726 129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221 321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968 700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968 700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375 134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15 226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12 439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109 163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392 676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215 747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31 937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29 237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305 655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177 883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170 924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28 369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291 204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26 372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55 359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55 359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142 585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142 585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224 864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224 864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10 524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271 180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271 180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271 180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946"/>
        <w:gridCol w:w="1721"/>
        <w:gridCol w:w="3572"/>
        <w:gridCol w:w="2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1068"/>
        <w:gridCol w:w="6833"/>
        <w:gridCol w:w="22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3079"/>
        <w:gridCol w:w="1800"/>
        <w:gridCol w:w="2656"/>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2640"/>
        <w:gridCol w:w="2640"/>
        <w:gridCol w:w="3682"/>
        <w:gridCol w:w="14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№49-2 шешіміне 3 – қосымша</w:t>
            </w:r>
          </w:p>
        </w:tc>
      </w:tr>
    </w:tbl>
    <w:bookmarkStart w:name="z437" w:id="6"/>
    <w:p>
      <w:pPr>
        <w:spacing w:after="0"/>
        <w:ind w:left="0"/>
        <w:jc w:val="left"/>
      </w:pPr>
      <w:r>
        <w:rPr>
          <w:rFonts w:ascii="Times New Roman"/>
          <w:b/>
          <w:i w:val="false"/>
          <w:color w:val="000000"/>
        </w:rPr>
        <w:t xml:space="preserve"> 2018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9 293 623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2 130 941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269 564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269 564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204 104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204 104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1 550 868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1 300 922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229 931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78 122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35 377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21 983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21 983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7 100 982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7 100 982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7 100 982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9"/>
        <w:gridCol w:w="1119"/>
        <w:gridCol w:w="6505"/>
        <w:gridCol w:w="2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ШЫҒЫНДАР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9 293 623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455 333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қызметтеря</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292 191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292 191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11 349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11 349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7 019 450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1 201 480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280 718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920 762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4 947 747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4 723 702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224 045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64 049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64 049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428 353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428 353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377 821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39 826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109 163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391 442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216 256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10 694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31 937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29 237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216 101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196 157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196 157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317 921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189 870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182 888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44 919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28 369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235 829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39 926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26 372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142 585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142 585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290 163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290 163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290 163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946"/>
        <w:gridCol w:w="1721"/>
        <w:gridCol w:w="3572"/>
        <w:gridCol w:w="2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982"/>
        <w:gridCol w:w="982"/>
        <w:gridCol w:w="6282"/>
        <w:gridCol w:w="2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3079"/>
        <w:gridCol w:w="1800"/>
        <w:gridCol w:w="2656"/>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2640"/>
        <w:gridCol w:w="2640"/>
        <w:gridCol w:w="3682"/>
        <w:gridCol w:w="14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49-3 шешіміне 4 - қосымша</w:t>
            </w:r>
          </w:p>
        </w:tc>
      </w:tr>
    </w:tbl>
    <w:bookmarkStart w:name="z628" w:id="12"/>
    <w:p>
      <w:pPr>
        <w:spacing w:after="0"/>
        <w:ind w:left="0"/>
        <w:jc w:val="left"/>
      </w:pPr>
      <w:r>
        <w:rPr>
          <w:rFonts w:ascii="Times New Roman"/>
          <w:b/>
          <w:i w:val="false"/>
          <w:color w:val="000000"/>
        </w:rPr>
        <w:t xml:space="preserve"> 2016 жылға арналған бюджеттің атқару процессінде секвестрлеуге жатпайтын аудандық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xml:space="preserve"> № 49- 3 шешіміне 5-қосымша</w:t>
            </w:r>
          </w:p>
        </w:tc>
      </w:tr>
    </w:tbl>
    <w:bookmarkStart w:name="z637" w:id="13"/>
    <w:p>
      <w:pPr>
        <w:spacing w:after="0"/>
        <w:ind w:left="0"/>
        <w:jc w:val="left"/>
      </w:pPr>
      <w:r>
        <w:rPr>
          <w:rFonts w:ascii="Times New Roman"/>
          <w:b/>
          <w:i w:val="false"/>
          <w:color w:val="000000"/>
        </w:rPr>
        <w:t xml:space="preserve"> 2016-2018 жылдарға арналған аудандық бюджеттен ауылдық округтерге бағдарламалар бойынша бөлінген қаражат көлемдерінің тізбесі</w:t>
      </w:r>
    </w:p>
    <w:bookmarkEnd w:id="13"/>
    <w:p>
      <w:pPr>
        <w:spacing w:after="0"/>
        <w:ind w:left="0"/>
        <w:jc w:val="left"/>
      </w:pPr>
      <w:r>
        <w:rPr>
          <w:rFonts w:ascii="Times New Roman"/>
          <w:b w:val="false"/>
          <w:i w:val="false"/>
          <w:color w:val="ff0000"/>
          <w:sz w:val="28"/>
        </w:rPr>
        <w:t xml:space="preserve">      Ескерту. 5-қосымша жаңа редакцияда – Жамбыл облысы Қордай аудандық мәслихатының 05.12.2016 </w:t>
      </w:r>
      <w:r>
        <w:rPr>
          <w:rFonts w:ascii="Times New Roman"/>
          <w:b w:val="false"/>
          <w:i w:val="false"/>
          <w:color w:val="ff0000"/>
          <w:sz w:val="28"/>
        </w:rPr>
        <w:t>№ 9-3</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1859"/>
        <w:gridCol w:w="1859"/>
        <w:gridCol w:w="1859"/>
        <w:gridCol w:w="1424"/>
        <w:gridCol w:w="1425"/>
        <w:gridCol w:w="1425"/>
      </w:tblGrid>
      <w:tr>
        <w:trPr>
          <w:trHeight w:val="30" w:hRule="atLeast"/>
        </w:trPr>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10473</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21717</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12553</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11827</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23890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13537</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16305</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357530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290984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292191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1368"/>
        <w:gridCol w:w="1368"/>
        <w:gridCol w:w="1368"/>
        <w:gridCol w:w="1155"/>
        <w:gridCol w:w="1047"/>
        <w:gridCol w:w="1048"/>
        <w:gridCol w:w="1048"/>
        <w:gridCol w:w="1048"/>
        <w:gridCol w:w="1048"/>
      </w:tblGrid>
      <w:tr>
        <w:trPr>
          <w:trHeight w:val="30" w:hRule="atLeast"/>
        </w:trPr>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124455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1572"/>
        <w:gridCol w:w="1572"/>
        <w:gridCol w:w="1572"/>
        <w:gridCol w:w="1734"/>
        <w:gridCol w:w="1573"/>
        <w:gridCol w:w="1573"/>
      </w:tblGrid>
      <w:tr>
        <w:trPr>
          <w:trHeight w:val="30" w:hRule="atLeast"/>
        </w:trPr>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9774</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9774</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49-3 шешіміне 6-қосымша</w:t>
            </w:r>
          </w:p>
        </w:tc>
      </w:tr>
    </w:tbl>
    <w:bookmarkStart w:name="z663" w:id="14"/>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bookmarkEnd w:id="14"/>
    <w:p>
      <w:pPr>
        <w:spacing w:after="0"/>
        <w:ind w:left="0"/>
        <w:jc w:val="left"/>
      </w:pPr>
      <w:r>
        <w:rPr>
          <w:rFonts w:ascii="Times New Roman"/>
          <w:b w:val="false"/>
          <w:i w:val="false"/>
          <w:color w:val="ff0000"/>
          <w:sz w:val="28"/>
        </w:rPr>
        <w:t xml:space="preserve">      Ескерту. 6-қосымша жаңа редакцияда – Жамбыл облысы Қордай аудандық мәслихатының 05.12.2016 </w:t>
      </w:r>
      <w:r>
        <w:rPr>
          <w:rFonts w:ascii="Times New Roman"/>
          <w:b w:val="false"/>
          <w:i w:val="false"/>
          <w:color w:val="ff0000"/>
          <w:sz w:val="28"/>
        </w:rPr>
        <w:t>№ 9-3</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5090"/>
        <w:gridCol w:w="524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283082</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15145</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3493</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6852</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"Қасык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140819</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3969</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8447</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6792</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32376</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5567</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