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24b4" w14:textId="d362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тіркелген салық ставкаларын белгілеу туралы" Мойынқұм аудандық мәслихатының 2014 жылғы 22 желтоқсандағы № 31-7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2015 жылғы 31 наурыздағы № 32-6 шешімі. Жамбыл облысының Әділет департаментінде 2015 жылғы 30 сәуірде № 2638 болып тіркелді. Күші жойылды - Жамбыл облысы Мойынқұм аудандық мәслихатының 2018 жылғы 14 наурыздағы № 23-5 қаулысымен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аудандық мәслихатының 14.03.2018 </w:t>
      </w:r>
      <w:r>
        <w:rPr>
          <w:rFonts w:ascii="Times New Roman"/>
          <w:b w:val="false"/>
          <w:i w:val="false"/>
          <w:color w:val="000000"/>
          <w:sz w:val="28"/>
        </w:rPr>
        <w:t>№ 23-5</w:t>
      </w:r>
      <w:r>
        <w:rPr>
          <w:rFonts w:ascii="Times New Roman"/>
          <w:b w:val="false"/>
          <w:i w:val="false"/>
          <w:color w:val="ff0000"/>
          <w:sz w:val="28"/>
        </w:rPr>
        <w:t xml:space="preserve"> қаулысымен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422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"Бірыңғай тіркелген салық ставкаларын белгілеу туралы" Мойынқұм аудандық мәслихатының 2014 жылғы 22 желтоқсандағы </w:t>
      </w:r>
      <w:r>
        <w:rPr>
          <w:rFonts w:ascii="Times New Roman"/>
          <w:b w:val="false"/>
          <w:i w:val="false"/>
          <w:color w:val="000000"/>
          <w:sz w:val="28"/>
        </w:rPr>
        <w:t>№ 31-7</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2466</w:t>
      </w:r>
      <w:r>
        <w:rPr>
          <w:rFonts w:ascii="Times New Roman"/>
          <w:b w:val="false"/>
          <w:i w:val="false"/>
          <w:color w:val="000000"/>
          <w:sz w:val="28"/>
        </w:rPr>
        <w:t xml:space="preserve"> болып тіркелген, 2015 жылғы 6 ақпандағы №16 (6009) аудандық "Мойынқұм таңы" газетіне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мазмұны және бүкіл мәтіні бойынша "ставкаларын", "ставкалары", "ставкаларының" деген сөздері тиісінше "мөлшерлемелерін", "мөлшерлемелері", "мөлшерлемелерінің"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аудандық мәслихатының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Исабеков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