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1755" w14:textId="1fe1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 әкімдігінің 2015 жылғы 3 қыркүйектегі № 275 қаулысы. Жамбыл облысы Әділет департаментінде 2015 жылғы 13 қазанда № 2802 болып тіркелді. Күші жойылды - Жамбыл облысы Мойынқұм аудандық әкімдігінің 2015 жылғы 19 қарашадағы № 359 қаулысымен</w:t>
      </w:r>
    </w:p>
    <w:p>
      <w:pPr>
        <w:spacing w:after="0"/>
        <w:ind w:left="0"/>
        <w:jc w:val="left"/>
      </w:pPr>
      <w:r>
        <w:rPr>
          <w:rFonts w:ascii="Times New Roman"/>
          <w:b w:val="false"/>
          <w:i w:val="false"/>
          <w:color w:val="ff0000"/>
          <w:sz w:val="28"/>
        </w:rPr>
        <w:t xml:space="preserve">      Ескерту. Күші жойылды - Жамбыл облысы Мойынқұм аудандық әкімдігінің 19.11.2015 </w:t>
      </w:r>
      <w:r>
        <w:rPr>
          <w:rFonts w:ascii="Times New Roman"/>
          <w:b w:val="false"/>
          <w:i w:val="false"/>
          <w:color w:val="ff0000"/>
          <w:sz w:val="28"/>
        </w:rPr>
        <w:t>№ 359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31-бабына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Мойынқұм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Бекітілсін: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1-қосымшаға</w:t>
      </w:r>
      <w:r>
        <w:rPr>
          <w:rFonts w:ascii="Times New Roman"/>
          <w:b w:val="false"/>
          <w:i w:val="false"/>
          <w:color w:val="000000"/>
          <w:sz w:val="28"/>
        </w:rPr>
        <w:t xml:space="preserve"> сәйкес Мойынқұм ауданының шалғайдағы елді мекендерінде тұратын балаларды жалпы білім беретін мектептерге тасымалдаудың схемасы;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2-қосымшаға</w:t>
      </w:r>
      <w:r>
        <w:rPr>
          <w:rFonts w:ascii="Times New Roman"/>
          <w:b w:val="false"/>
          <w:i w:val="false"/>
          <w:color w:val="000000"/>
          <w:sz w:val="28"/>
        </w:rPr>
        <w:t xml:space="preserve"> сәйкес Мойынқұм ауданының шалғайдағы елді мекендерінде тұратын балаларды жалпы білім беру мектептеріне тасымалдау тәртібі. </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 құқықтық бөлімшесі заңнамада белгіленген тәртіппен осы қаулының әділет органдарында мемлекеттік тіркелуін және оның ресми жариялануын қамтамасыз етсін</w:t>
      </w:r>
      <w:r>
        <w:rPr>
          <w:rFonts w:ascii="Times New Roman"/>
          <w:b w:val="false"/>
          <w:i/>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Есеев Бақытжан Жапарұлына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"03 " қыркүйектегі</w:t>
            </w:r>
            <w:r>
              <w:br/>
            </w:r>
            <w:r>
              <w:rPr>
                <w:rFonts w:ascii="Times New Roman"/>
                <w:b w:val="false"/>
                <w:i w:val="false"/>
                <w:color w:val="000000"/>
                <w:sz w:val="20"/>
              </w:rPr>
              <w:t>№275 қаулысына 1-қосымша</w:t>
            </w:r>
          </w:p>
        </w:tc>
      </w:tr>
    </w:tbl>
    <w:bookmarkStart w:name="z13" w:id="0"/>
    <w:p>
      <w:pPr>
        <w:spacing w:after="0"/>
        <w:ind w:left="0"/>
        <w:jc w:val="left"/>
      </w:pPr>
      <w:r>
        <w:rPr>
          <w:rFonts w:ascii="Times New Roman"/>
          <w:b/>
          <w:i w:val="false"/>
          <w:color w:val="000000"/>
        </w:rPr>
        <w:t xml:space="preserve"> Мойынқұм ауданының шалғайдағы елді мекендерінде тұратын балаларды жалпы білім беретін мектептеріне тасымалдау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1468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Шартты белгілер:</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762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7625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№275 қаулысына 2 қосымша</w:t>
            </w:r>
          </w:p>
        </w:tc>
      </w:tr>
    </w:tbl>
    <w:bookmarkStart w:name="z18" w:id="2"/>
    <w:p>
      <w:pPr>
        <w:spacing w:after="0"/>
        <w:ind w:left="0"/>
        <w:jc w:val="left"/>
      </w:pPr>
      <w:r>
        <w:rPr>
          <w:rFonts w:ascii="Times New Roman"/>
          <w:b/>
          <w:i w:val="false"/>
          <w:color w:val="000000"/>
        </w:rPr>
        <w:t xml:space="preserve"> Мойынқұм ауданының шалғай елдi мекендерде тұратын балаларды жалпы бiлiм беретiн мектептерге тасымалдаудың тәртiбi</w:t>
      </w:r>
    </w:p>
    <w:bookmarkEnd w:id="2"/>
    <w:bookmarkStart w:name="z19"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Мойынқұм ауданының шалғай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31-бабына, Қазақстан Республикасының 2003 жылғы 4 шілдедегі "Автомобиль көлiгi туралы" Заңының 14-бабына сәйкес әзірленген.</w:t>
      </w:r>
      <w:r>
        <w:br/>
      </w:r>
      <w:r>
        <w:rPr>
          <w:rFonts w:ascii="Times New Roman"/>
          <w:b w:val="false"/>
          <w:i w:val="false"/>
          <w:color w:val="000000"/>
          <w:sz w:val="28"/>
        </w:rPr>
        <w:t>
</w:t>
      </w:r>
    </w:p>
    <w:bookmarkStart w:name="z21" w:id="4"/>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Қазақстан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5.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7.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3. Автокөлiк құралдарына қойылатын талаптар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8) санитарлық паспортымен жабдықталған болуы тиiс.</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 xml:space="preserve">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w:t>
      </w:r>
      <w:r>
        <w:rPr>
          <w:rFonts w:ascii="Times New Roman"/>
          <w:b w:val="false"/>
          <w:i w:val="false"/>
          <w:color w:val="000000"/>
          <w:sz w:val="28"/>
        </w:rPr>
        <w:t>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өткізіледі.</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4. Балаларды тасымалдау тәртiбi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xml:space="preserve">18.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w:t>
      </w:r>
      <w:r>
        <w:rPr>
          <w:rFonts w:ascii="Times New Roman"/>
          <w:b w:val="false"/>
          <w:i w:val="false"/>
          <w:color w:val="000000"/>
          <w:sz w:val="28"/>
        </w:rPr>
        <w:t>19. Күзгі-қысқы кезеңде алаңдар қардан, мұздан, кірден тазартылуы тиіс.       20.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21.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24.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