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4b23" w14:textId="013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қаласындағы "Красноармейская" көшесін Қали Үсенбаевтың есімімен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Шу аудандық әкімдігінің 2015 жылғы 7 тамыздағы № 294 қаулысы және Шу аудандық мәслихатының 2015 жылғы 20 тамыздағы № 43-8 шешімі. Жамбыл облысының Әділет департаментінде 2015 жылғы 21 қыркүйекте № 2772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Жамбыл облысы әкімдігі жанындағы ономастика комиссиясының 2015 жылдың 3 шілдедегі қорытындысын және қала тұрғындарының ұсыныс-пікірлерін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қаласындағы "Красноармейская" көшесі Қали Үсенбаевтың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шешімнің орындалуын бақылау аудандық мәслихаттың әлеуметтік-мәдени саланы, денсаулық сақтау, білім, қоғамдық және жастар ұйымдарымен байланысты дамыту, аймақты, энергетика, байланыс, әкімшілік-аумақтық құрылымды дамыту жөніндегі тұрақты комиссиясына және аудан әкімінің орынбасары Ә.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шешім мен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Дәулет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