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63f3" w14:textId="ee66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Шу ауданының Шу қаласы, ауылдық округтер және ауылдар әкімі аппараттарының Ережелерін бекіту туралы" Шу ауданы әкімдігінің 2015 жылғы 11 ақпандағы № 86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2015 жылғы 1 қазандағы № 364 қаулысы. Жамбыл облысы Әділет департаментінде 2015 жылғы 14 қазандағы № 2803 болып тіркелді. Күші жойылды - Жамбыл облысы Шу ауданы әкімдігінің 2017 жылғы 9 қазандағы № 352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Шу ауданы әкімдігінің 09.10.2017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Шу ауданының Шу қаласы, ауылдық округтер және ауылдар әкімі аппараттарының Ережелерін бекіту туралы" Шу ауданы әкімдігінің 2015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2562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21 наурызында № 26 (6459) "Шу өңірі" газетінде жарияланған) келесі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Қаулының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 бойынша "Жамбыл облысы Шу ауданы Дулат ауылдық" деген сөздерден кейін "округі" деген сөзбен толықтырылсын.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 аппаратының басшысы Ербол Еркінұлы Аймамбетовке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