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6537" w14:textId="2fd6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Шу аудандық мәслихатының 2014 жылғы 23 желтоқсандағы № 35-3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2015 жылғы 10 желтоқсандағы № 47-2 шешімі. Жамбыл облысы Әділет департаментінде 2015 жылғы 11 желтоқсанда № 2856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"2015-2017 жылдарға арналған облыстық бюджет туралы" Жамбыл облыстық мәслихатының 2014 жылғы 11 желтоқсандағы № 33-3 шешіміне өзгерістер енгізу туралы" Жамбыл облыстық мәслихатының 2015 жылғы 7 желтоқсандағы </w:t>
      </w:r>
      <w:r>
        <w:rPr>
          <w:rFonts w:ascii="Times New Roman"/>
          <w:b w:val="false"/>
          <w:i w:val="false"/>
          <w:color w:val="000000"/>
          <w:sz w:val="28"/>
        </w:rPr>
        <w:t>№ 42-2</w:t>
      </w:r>
      <w:r>
        <w:rPr>
          <w:rFonts w:ascii="Times New Roman"/>
          <w:b w:val="false"/>
          <w:i w:val="false"/>
          <w:color w:val="000000"/>
          <w:sz w:val="28"/>
        </w:rPr>
        <w:t xml:space="preserve"> шешімі (Нормативтік құқықтық кесімдердің мемлекеттік тіркеу тізілімінде № 2849 болып тіркелген) негізінде аудандық мәслихат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туралы" Шу аудандық мәслихатының 2014 жылғы 23 желтоқсандағы </w:t>
      </w:r>
      <w:r>
        <w:rPr>
          <w:rFonts w:ascii="Times New Roman"/>
          <w:b w:val="false"/>
          <w:i w:val="false"/>
          <w:color w:val="000000"/>
          <w:sz w:val="28"/>
        </w:rPr>
        <w:t>№ 35-3</w:t>
      </w:r>
      <w:r>
        <w:rPr>
          <w:rFonts w:ascii="Times New Roman"/>
          <w:b w:val="false"/>
          <w:i w:val="false"/>
          <w:color w:val="000000"/>
          <w:sz w:val="28"/>
        </w:rPr>
        <w:t xml:space="preserve"> шешіміне (Нормативтік құқықтық актілерді мемлекеттік тіркеу тізілімінде № 2451 болып тіркелген, 2015 жылғы 7 қаңтардағы аудандық "Шу өңірі-Шуская долина" № 3-4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"8 949 578" сандары "8 995844"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"6 656 372" сандары "6 690 638"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"9 136 104" сандары "9 180 890"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"40 538" сандары "42 018"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"18 105" сандары "12 707"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 Молдашева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47-2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35-3 шешіміне қосымша</w:t>
            </w:r>
          </w:p>
        </w:tc>
      </w:tr>
    </w:tbl>
    <w:bookmarkStart w:name="z23"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182"/>
        <w:gridCol w:w="691"/>
        <w:gridCol w:w="5886"/>
        <w:gridCol w:w="3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8995844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2246695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223715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223715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199823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199823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1741253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6690638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6690638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6690638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22"/>
        <w:gridCol w:w="1152"/>
        <w:gridCol w:w="6198"/>
        <w:gridCol w:w="26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9180890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523548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132843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287392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284569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6538230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5429172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4148103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463114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бойыншақосымшабілім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996516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996516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469222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377298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375105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291539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160174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22513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жануарлардан алатын өнімдер мен шикізаттың құнын иелеріне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360727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360727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315727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қаржы жылында пайдаланылмаған (түгел пайдаланылмаған) жергілікті атқарушысы органдардың шешімі бойынша пайдалануға(түгел пайдалануға) рұқсат етілген нысаналы даму трансферттердің сомасы қайтару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Шу аудандық мәслихатының</w:t>
      </w:r>
      <w:r>
        <w:br/>
      </w:r>
      <w:r>
        <w:rPr>
          <w:rFonts w:ascii="Times New Roman"/>
          <w:b w:val="false"/>
          <w:i w:val="false"/>
          <w:color w:val="000000"/>
          <w:sz w:val="28"/>
        </w:rPr>
        <w:t>2015 жылғы 10 желтоқсандағы</w:t>
      </w:r>
      <w:r>
        <w:br/>
      </w:r>
      <w:r>
        <w:rPr>
          <w:rFonts w:ascii="Times New Roman"/>
          <w:b w:val="false"/>
          <w:i w:val="false"/>
          <w:color w:val="000000"/>
          <w:sz w:val="28"/>
        </w:rPr>
        <w:t>№ 47-2 шешіміне 2-қосымша</w:t>
      </w:r>
      <w:r>
        <w:br/>
      </w:r>
      <w:r>
        <w:rPr>
          <w:rFonts w:ascii="Times New Roman"/>
          <w:b w:val="false"/>
          <w:i w:val="false"/>
          <w:color w:val="000000"/>
          <w:sz w:val="28"/>
        </w:rPr>
        <w:t>
</w:t>
      </w:r>
    </w:p>
    <w:bookmarkStart w:name="z62" w:id="1"/>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2014 жылғы 23 желтоқсандағы</w:t>
      </w:r>
      <w:r>
        <w:br/>
      </w:r>
      <w:r>
        <w:rPr>
          <w:rFonts w:ascii="Times New Roman"/>
          <w:b w:val="false"/>
          <w:i w:val="false"/>
          <w:color w:val="000000"/>
          <w:sz w:val="28"/>
        </w:rPr>
        <w:t>№ 35-3 шешіміне 5-қосымша</w:t>
      </w:r>
      <w:r>
        <w:br/>
      </w:r>
      <w:r>
        <w:rPr>
          <w:rFonts w:ascii="Times New Roman"/>
          <w:b w:val="false"/>
          <w:i w:val="false"/>
          <w:color w:val="000000"/>
          <w:sz w:val="28"/>
        </w:rPr>
        <w:t>
</w:t>
      </w:r>
    </w:p>
    <w:bookmarkEnd w:id="1"/>
    <w:bookmarkStart w:name="z63" w:id="2"/>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2"/>
    <w:bookmarkStart w:name="z64"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536"/>
        <w:gridCol w:w="3201"/>
        <w:gridCol w:w="1336"/>
        <w:gridCol w:w="1868"/>
        <w:gridCol w:w="1589"/>
        <w:gridCol w:w="1088"/>
        <w:gridCol w:w="1089"/>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Қаладағы аудан, аудандық маңызы бар қала, кент, ауыл, ауылдық округ әкімінің аппараты қызметін қамтамасыз ету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Елді мекендердегі көшелерді жарықтандыру</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Мемлекеттікоргандардыматериалдық-техникалық қамтамасыз ету</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Елдімекендерді сумен жабдық таудыұйым дастыру</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селолық округі әкімінің аппараты" коммуналдық мемлекеттік мекемесі</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12697</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"Дулат селолық округі әкімінің аппараты" коммуналдық мемлекеттік мекемесі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10664</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13528</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3327</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"Жаңақоғам селолық округі әкімінің аппараты" коммуналдық мемлекеттік мекемесі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13901</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38841</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27926</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19009</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селолық округі әкімінің аппараты" коммуналдық мемлекеттік мекемесі</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11534</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селолық округі әкімінің аппараты" коммуналдық мемлекеттік мекемесі</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12501</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3065</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селолық округі әкімінің аппараты" коммуналдық мемлекеттік мекемесі</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12520</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3274</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селолық округі әкімінің аппараты" коммуналдық мемлекеттік мекемесі</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12962</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15668</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селосы әкімінің аппараты" коммуналдық мемлекеттік мекемесі</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13515</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селолық округі әкімінің аппараты" коммуналдық мемлекеттік мекемесі</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11580</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селолық округі әкімінің аппараты" коммуналдық мемлекеттік мекемесі</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12417</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селолық округі әкімінің аппараты" коммуналдық мемлекеттік мекемесі</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11698</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селолық округі әкімінің аппараты" коммуналдық мемлекеттік мекемесі</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11185</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13770</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13761</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13901</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284569</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12756</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59316</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