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1857" w14:textId="d7c1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нормативін, қолдан ұрықтандыру жөніндегі қызметтерді жеткізушіге қойылатын өлшемдер мен талаптарды, сондай-ақ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23 қаңтардағы № 03/02 қаулысы. Қарағанды облысының Әділет департаментінде 2015 жылғы 2 ақпанда № 2954 болып тіркелді. Күші жойылды - Қарағанды облысы әкімдігінің 2016 жылғы 26 қаңтардағы № 05/01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26.01.2016 № 05/01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Ауыл шаруашылығы министрінің Қаржы және Ұлттық экономика министрліктерімен келісілген 2014 жылғы 19 қарашадағы «Асыл тұқымды мал шаруашылығын дамытуды, мал шаруашылығының өнімділігін және өнім сапасын арттыруды субсидиялау қағидаларын бекіту туралы» № 3-1/600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нормативі осы қаулының </w:t>
      </w:r>
      <w:r>
        <w:rPr>
          <w:rFonts w:ascii="Times New Roman"/>
          <w:b w:val="false"/>
          <w:i w:val="false"/>
          <w:color w:val="000000"/>
          <w:sz w:val="28"/>
        </w:rPr>
        <w:t xml:space="preserve">1-қосымшасына </w:t>
      </w:r>
      <w:r>
        <w:rPr>
          <w:rFonts w:ascii="Times New Roman"/>
          <w:b w:val="false"/>
          <w:i w:val="false"/>
          <w:color w:val="000000"/>
          <w:sz w:val="28"/>
        </w:rPr>
        <w:t>сәйкес бекітілсін.</w:t>
      </w:r>
      <w:r>
        <w:br/>
      </w:r>
      <w:r>
        <w:rPr>
          <w:rFonts w:ascii="Times New Roman"/>
          <w:b w:val="false"/>
          <w:i w:val="false"/>
          <w:color w:val="000000"/>
          <w:sz w:val="28"/>
        </w:rPr>
        <w:t>
      2. 
</w:t>
      </w:r>
      <w:r>
        <w:rPr>
          <w:rFonts w:ascii="Times New Roman"/>
          <w:b w:val="false"/>
          <w:i w:val="false"/>
          <w:color w:val="000000"/>
          <w:sz w:val="28"/>
        </w:rPr>
        <w:t>
Жеке қосалқы шаруашылықтарда ірі қара малдың аналық мал басын қолдан ұрықтандыру жөніндегі қызметтерді жеткізушіге қойылатын өлшемдер мен талаптар осы қаулының </w:t>
      </w:r>
      <w:r>
        <w:rPr>
          <w:rFonts w:ascii="Times New Roman"/>
          <w:b w:val="false"/>
          <w:i w:val="false"/>
          <w:color w:val="000000"/>
          <w:sz w:val="28"/>
        </w:rPr>
        <w:t xml:space="preserve">2-қосымшасына </w:t>
      </w:r>
      <w:r>
        <w:rPr>
          <w:rFonts w:ascii="Times New Roman"/>
          <w:b w:val="false"/>
          <w:i w:val="false"/>
          <w:color w:val="000000"/>
          <w:sz w:val="28"/>
        </w:rPr>
        <w:t>сәйкес бекітілсін.</w:t>
      </w:r>
      <w:r>
        <w:br/>
      </w:r>
      <w:r>
        <w:rPr>
          <w:rFonts w:ascii="Times New Roman"/>
          <w:b w:val="false"/>
          <w:i w:val="false"/>
          <w:color w:val="000000"/>
          <w:sz w:val="28"/>
        </w:rPr>
        <w:t>
      3. 
</w:t>
      </w:r>
      <w:r>
        <w:rPr>
          <w:rFonts w:ascii="Times New Roman"/>
          <w:b w:val="false"/>
          <w:i w:val="false"/>
          <w:color w:val="000000"/>
          <w:sz w:val="28"/>
        </w:rPr>
        <w:t>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 xml:space="preserve">3-қосымшасына </w:t>
      </w:r>
      <w:r>
        <w:rPr>
          <w:rFonts w:ascii="Times New Roman"/>
          <w:b w:val="false"/>
          <w:i w:val="false"/>
          <w:color w:val="000000"/>
          <w:sz w:val="28"/>
        </w:rPr>
        <w:t>сәйкес бекітілсін.</w:t>
      </w:r>
      <w:r>
        <w:br/>
      </w:r>
      <w:r>
        <w:rPr>
          <w:rFonts w:ascii="Times New Roman"/>
          <w:b w:val="false"/>
          <w:i w:val="false"/>
          <w:color w:val="000000"/>
          <w:sz w:val="28"/>
        </w:rPr>
        <w:t>
      4. 
</w:t>
      </w:r>
      <w:r>
        <w:rPr>
          <w:rFonts w:ascii="Times New Roman"/>
          <w:b w:val="false"/>
          <w:i w:val="false"/>
          <w:color w:val="000000"/>
          <w:sz w:val="28"/>
        </w:rPr>
        <w:t>
«Қарағанды облысының ауыл шаруашылығы басқармасы» мемлекеттік мекемесі заңнамада белгіленген тәртіппен осы қаулыдан туындайтын шараларды қабылдасын.</w:t>
      </w:r>
      <w:r>
        <w:br/>
      </w:r>
      <w:r>
        <w:rPr>
          <w:rFonts w:ascii="Times New Roman"/>
          <w:b w:val="false"/>
          <w:i w:val="false"/>
          <w:color w:val="000000"/>
          <w:sz w:val="28"/>
        </w:rPr>
        <w:t>
      5. 
</w:t>
      </w:r>
      <w:r>
        <w:rPr>
          <w:rFonts w:ascii="Times New Roman"/>
          <w:b w:val="false"/>
          <w:i w:val="false"/>
          <w:color w:val="000000"/>
          <w:sz w:val="28"/>
        </w:rPr>
        <w:t>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6. 
</w:t>
      </w:r>
      <w:r>
        <w:rPr>
          <w:rFonts w:ascii="Times New Roman"/>
          <w:b w:val="false"/>
          <w:i w:val="false"/>
          <w:color w:val="000000"/>
          <w:sz w:val="28"/>
        </w:rPr>
        <w:t>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Н. Әбдібеков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 Мамытбеков</w:t>
      </w:r>
      <w:r>
        <w:br/>
      </w:r>
      <w:r>
        <w:rPr>
          <w:rFonts w:ascii="Times New Roman"/>
          <w:b w:val="false"/>
          <w:i w:val="false"/>
          <w:color w:val="000000"/>
          <w:sz w:val="28"/>
        </w:rPr>
        <w:t>
      2015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23 қаңтардағы № 03/02 қаулысына</w:t>
            </w:r>
            <w:r>
              <w:br/>
            </w:r>
            <w:r>
              <w:rPr>
                <w:rFonts w:ascii="Times New Roman"/>
                <w:b w:val="false"/>
                <w:i w:val="false"/>
                <w:color w:val="000000"/>
                <w:sz w:val="20"/>
              </w:rPr>
              <w:t>
1-қосымша</w:t>
            </w:r>
          </w:p>
          <w:bookmarkEnd w:id="1"/>
        </w:tc>
      </w:tr>
    </w:tbl>
    <w:bookmarkStart w:name="z9" w:id="2"/>
    <w:p>
      <w:pPr>
        <w:spacing w:after="0"/>
        <w:ind w:left="0"/>
        <w:jc w:val="left"/>
      </w:pPr>
      <w:r>
        <w:rPr>
          <w:rFonts w:ascii="Times New Roman"/>
          <w:b/>
          <w:i w:val="false"/>
          <w:color w:val="000000"/>
        </w:rPr>
        <w:t xml:space="preserve">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4"/>
        <w:gridCol w:w="703"/>
        <w:gridCol w:w="5633"/>
      </w:tblGrid>
      <w:tr>
        <w:trPr>
          <w:trHeight w:val="3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p>
        </w:tc>
      </w:tr>
      <w:tr>
        <w:trPr>
          <w:trHeight w:val="3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 ірі қара малдың аналық мал басын қолдан ұрықтандыру жөніндегі шығындарды 100 %-ға дейін өтеу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23 қаңтардағы № 03/02 қаулысына</w:t>
            </w:r>
            <w:r>
              <w:br/>
            </w:r>
            <w:r>
              <w:rPr>
                <w:rFonts w:ascii="Times New Roman"/>
                <w:b w:val="false"/>
                <w:i w:val="false"/>
                <w:color w:val="000000"/>
                <w:sz w:val="20"/>
              </w:rPr>
              <w:t>
2-қосымша</w:t>
            </w:r>
          </w:p>
          <w:bookmarkEnd w:id="3"/>
        </w:tc>
      </w:tr>
    </w:tbl>
    <w:bookmarkStart w:name="z11" w:id="4"/>
    <w:p>
      <w:pPr>
        <w:spacing w:after="0"/>
        <w:ind w:left="0"/>
        <w:jc w:val="left"/>
      </w:pPr>
      <w:r>
        <w:rPr>
          <w:rFonts w:ascii="Times New Roman"/>
          <w:b/>
          <w:i w:val="false"/>
          <w:color w:val="000000"/>
        </w:rPr>
        <w:t xml:space="preserve"> 
Жеке қосалқы шаруашылықтарда ірі қара малдың аналық мал басын қолдан ұрықтандыру жөніндегі қызметтерді жеткізушіге қойылатын өлшемдер мен талаптар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3089"/>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қолдан ұрықтандыруда жұмыс тәжрибесінің, жұмыс мерзімін мал асылдандыру инспекциясы саласындағы уәкілетті органнан тізімі бойынша растауымен бар болуы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меншігінде немесе ұзақ мерзімді жалдауда сұйық азотты тасмалдайтын ЦТК түріндегі арнайы ыдыспен жабдықталған автокөліктің болуы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меншігінде тұқымдық бұқалардың ұрығын сақтайтын СДС 35 түріндегі арнайы ыдыстың болуы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сәйкес мамандықтар бойынша қызметкерлердің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23 қаңтардағы № 03/02 қаулысына</w:t>
            </w:r>
            <w:r>
              <w:br/>
            </w:r>
            <w:r>
              <w:rPr>
                <w:rFonts w:ascii="Times New Roman"/>
                <w:b w:val="false"/>
                <w:i w:val="false"/>
                <w:color w:val="000000"/>
                <w:sz w:val="20"/>
              </w:rPr>
              <w:t>
3-қосымша</w:t>
            </w:r>
          </w:p>
          <w:bookmarkEnd w:id="5"/>
        </w:tc>
      </w:tr>
    </w:tbl>
    <w:bookmarkStart w:name="z13" w:id="6"/>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6"/>
    <w:p>
      <w:pPr>
        <w:spacing w:after="0"/>
        <w:ind w:left="0"/>
        <w:jc w:val="both"/>
      </w:pPr>
      <w:r>
        <w:rPr>
          <w:rFonts w:ascii="Times New Roman"/>
          <w:b w:val="false"/>
          <w:i w:val="false"/>
          <w:color w:val="ff0000"/>
          <w:sz w:val="28"/>
        </w:rPr>
        <w:t xml:space="preserve">      Ескерту. 3-қосымша жаңа редакцияда - Қарағанды облысы әкімдігінің 21.12.2015 </w:t>
      </w:r>
      <w:r>
        <w:rPr>
          <w:rFonts w:ascii="Times New Roman"/>
          <w:b w:val="false"/>
          <w:i w:val="false"/>
          <w:color w:val="ff0000"/>
          <w:sz w:val="28"/>
        </w:rPr>
        <w:t>№ 73/01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4153"/>
        <w:gridCol w:w="1149"/>
        <w:gridCol w:w="1528"/>
        <w:gridCol w:w="1987"/>
        <w:gridCol w:w="3021"/>
      </w:tblGrid>
      <w:tr>
        <w:trPr>
          <w:trHeight w:val="91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нормативі, теңге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 мың теңге</w:t>
            </w:r>
          </w:p>
        </w:tc>
      </w:tr>
      <w:tr>
        <w:trPr>
          <w:trHeight w:val="7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 шаруашылығы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басымен асыл тұқымдық және селекциялық жұмысын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135 520,0</w:t>
            </w:r>
          </w:p>
        </w:tc>
      </w:tr>
      <w:tr>
        <w:trPr>
          <w:trHeight w:val="57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қорынан асыл тұқымды ірі қара малдың аналық мал басымен селекциялық және асылдандыру жұмысын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42 760,0 </w:t>
            </w:r>
          </w:p>
        </w:tc>
      </w:tr>
      <w:tr>
        <w:trPr>
          <w:trHeight w:val="66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басымен асыл тұқымдық және селекциялық жұмыс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1 148 983,0</w:t>
            </w:r>
          </w:p>
        </w:tc>
      </w:tr>
      <w:tr>
        <w:trPr>
          <w:trHeight w:val="66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қорынан тұқымдық түрлендірумен қамтылған ірі қара малдың аналық мал басымен асыл тұқымдық және селекциялық жұмыс жүргізу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415 061,0</w:t>
            </w:r>
          </w:p>
        </w:tc>
      </w:tr>
      <w:tr>
        <w:trPr>
          <w:trHeight w:val="31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асыл тұқымды ірі қара мал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617 772,2</w:t>
            </w:r>
          </w:p>
        </w:tc>
      </w:tr>
      <w:tr>
        <w:trPr>
          <w:trHeight w:val="72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және селекциялық ірі қара мал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40 141,0</w:t>
            </w:r>
          </w:p>
        </w:tc>
      </w:tr>
      <w:tr>
        <w:trPr>
          <w:trHeight w:val="55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бағыттағы тұқымдық бұқаларды күтіп-бағу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27 248,0</w:t>
            </w:r>
          </w:p>
        </w:tc>
      </w:tr>
      <w:tr>
        <w:trPr>
          <w:trHeight w:val="36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өндірісінің құнын арзандату 3- деңгей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31 280,0</w:t>
            </w:r>
          </w:p>
        </w:tc>
      </w:tr>
      <w:tr>
        <w:trPr>
          <w:trHeight w:val="57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Бұқашықтарды бірінші өндіріс деңгейіндегі бордақылау алаңдарына өткізу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2 479 861,2</w:t>
            </w:r>
          </w:p>
        </w:tc>
      </w:tr>
      <w:tr>
        <w:trPr>
          <w:trHeight w:val="135"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ірі қара мал шаруашылығы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басымен селекциялық және асыл тұқымдық жұмыс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3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75 358,4</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65 042,4</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24 237,0</w:t>
            </w:r>
          </w:p>
        </w:tc>
      </w:tr>
      <w:tr>
        <w:trPr>
          <w:trHeight w:val="13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12 707,8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50 882,2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154 477,6</w:t>
            </w:r>
          </w:p>
        </w:tc>
      </w:tr>
      <w:tr>
        <w:trPr>
          <w:trHeight w:val="75"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452 000,0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деңгей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367 000,0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2 -деңгейдегі Қазақтан Республикасы Ұлттық қорынан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p>
        </w:tc>
      </w:tr>
      <w:tr>
        <w:trPr>
          <w:trHeight w:val="72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асыл тұқымды репродукторлардан ата-енелік/ ата-тектік нысандағы етті бағыттағы асыл тұқымды тәуліктік балапан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21 840,0</w:t>
            </w:r>
          </w:p>
        </w:tc>
      </w:tr>
      <w:tr>
        <w:trPr>
          <w:trHeight w:val="57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қаражаты есебінен жемшөп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49 957,5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523 797,5 </w:t>
            </w:r>
          </w:p>
        </w:tc>
      </w:tr>
      <w:tr>
        <w:trPr>
          <w:trHeight w:val="75"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502 788,0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1 508 364,0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210 072,3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630 217,0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деңгейдегі Қазақстан Республикасы Ұлттық қорынан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292 715,7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878 147,0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асыл тұқымды репродукторлардан ата-енелік/ ата-тектік нысандағы асыл тұқымды тәуліктік балапан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Ресбуликасы Ұлттық қорының қаражаты есебінен жемшөп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23 977,3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179 829,5</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1 695 669,5</w:t>
            </w:r>
          </w:p>
        </w:tc>
      </w:tr>
      <w:tr>
        <w:trPr>
          <w:trHeight w:val="75"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шарушылығы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қойлардың аналық басымен селекциялық және асыл тұқымдық жұмыс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143 909,0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215 863,5</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еркек тоқтылар мен тұсақтар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44 431,2</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(қозы еті)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189 772,4</w:t>
            </w:r>
          </w:p>
        </w:tc>
      </w:tr>
      <w:tr>
        <w:trPr>
          <w:trHeight w:val="7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154 268,6</w:t>
            </w:r>
          </w:p>
        </w:tc>
      </w:tr>
      <w:tr>
        <w:trPr>
          <w:trHeight w:val="7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35 503,8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450 067,1</w:t>
            </w:r>
          </w:p>
        </w:tc>
      </w:tr>
      <w:tr>
        <w:trPr>
          <w:trHeight w:val="75"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157 504,2</w:t>
            </w:r>
          </w:p>
        </w:tc>
      </w:tr>
      <w:tr>
        <w:trPr>
          <w:trHeight w:val="31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14 855,9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195 160,1</w:t>
            </w:r>
          </w:p>
        </w:tc>
      </w:tr>
      <w:tr>
        <w:trPr>
          <w:trHeight w:val="75"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өндірісінің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568 198,0</w:t>
            </w:r>
          </w:p>
        </w:tc>
      </w:tr>
      <w:tr>
        <w:trPr>
          <w:trHeight w:val="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Респбуликасы Ұлттық қорының қаражаты есебінен жемшөп құнын арзандату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617 443,0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6 116 476,0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