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1e47" w14:textId="e641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 аппаратының "Б" корпусындағы мемлекеттік әкімшілік қызметшілердің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2015 жылғы 23 қыркүйектегі XХXVII сессиясының № 438 шешімі. Қарағанды облысының Әділет департаментінде 2015 жылғы 9 қазанда № 3439 болып тіркелді. Күші жойылды - Қарағанды облыстық мәслихатының 2016 жылғы 19 ақпандағы № 485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облыстық мәслихатының 19.02.2016 № 485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 Президентінің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 327 Жарлығының </w:t>
      </w:r>
      <w:r>
        <w:rPr>
          <w:rFonts w:ascii="Times New Roman"/>
          <w:b w:val="false"/>
          <w:i w:val="false"/>
          <w:color w:val="000000"/>
          <w:sz w:val="28"/>
        </w:rPr>
        <w:t>27 тармағына</w:t>
      </w:r>
      <w:r>
        <w:rPr>
          <w:rFonts w:ascii="Times New Roman"/>
          <w:b w:val="false"/>
          <w:i w:val="false"/>
          <w:color w:val="000000"/>
          <w:sz w:val="28"/>
        </w:rPr>
        <w:t xml:space="preserve"> сәйкес Қарағанды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Қоса беріліп отырған Қарағанды облыстық мәслихат аппаратының "Б" корпусындағы мемлекеттік әкімшілік қызметшілердің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Абайдильдинов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Дулатбеков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мәслихаттың</w:t>
            </w:r>
            <w:r>
              <w:br/>
            </w:r>
            <w:r>
              <w:rPr>
                <w:rFonts w:ascii="Times New Roman"/>
                <w:b w:val="false"/>
                <w:i w:val="false"/>
                <w:color w:val="000000"/>
                <w:sz w:val="20"/>
              </w:rPr>
              <w:t>2015 жылғы 23 қыркүйектегі XXXVII</w:t>
            </w:r>
            <w:r>
              <w:br/>
            </w:r>
            <w:r>
              <w:rPr>
                <w:rFonts w:ascii="Times New Roman"/>
                <w:b w:val="false"/>
                <w:i w:val="false"/>
                <w:color w:val="000000"/>
                <w:sz w:val="20"/>
              </w:rPr>
              <w:t xml:space="preserve"> cессиясының № 438 шешімімен</w:t>
            </w:r>
            <w:r>
              <w:br/>
            </w:r>
            <w:r>
              <w:rPr>
                <w:rFonts w:ascii="Times New Roman"/>
                <w:b w:val="false"/>
                <w:i w:val="false"/>
                <w:color w:val="000000"/>
                <w:sz w:val="20"/>
              </w:rPr>
              <w:t>бекітілген</w:t>
            </w:r>
          </w:p>
        </w:tc>
      </w:tr>
    </w:tbl>
    <w:bookmarkStart w:name="z12" w:id="0"/>
    <w:p>
      <w:pPr>
        <w:spacing w:after="0"/>
        <w:ind w:left="0"/>
        <w:jc w:val="left"/>
      </w:pPr>
      <w:r>
        <w:rPr>
          <w:rFonts w:ascii="Times New Roman"/>
          <w:b/>
          <w:i w:val="false"/>
          <w:color w:val="000000"/>
        </w:rPr>
        <w:t xml:space="preserve"> Қарағанды облыстық мәслихат аппаратының "Б" корпусындағы мемлекеттік әкімшілік қызметшілердің қызметін жыл сайынғы бағалау әдістемесі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Қарағанды облыстық мәслихат аппаратының "Б" корпусындағы мемлекеттік әкімшілік қызметшілердің қызметін жыл сайынғы бағалау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Қарағанды облыстық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(бұдан әрі - комиссия) комиссия бекітеді, оны Қарағанды облыстық мәслихатының хатшысы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 xml:space="preserve">Дауыс беру қорытындысы Комиссия мүшелерінің көпшілік дауысымен айқындалады. </w:t>
      </w:r>
      <w:r>
        <w:br/>
      </w:r>
      <w:r>
        <w:rPr>
          <w:rFonts w:ascii="Times New Roman"/>
          <w:b w:val="false"/>
          <w:i w:val="false"/>
          <w:color w:val="000000"/>
          <w:sz w:val="28"/>
        </w:rPr>
        <w:t>
      </w:t>
      </w:r>
      <w:r>
        <w:rPr>
          <w:rFonts w:ascii="Times New Roman"/>
          <w:b w:val="false"/>
          <w:i w:val="false"/>
          <w:color w:val="000000"/>
          <w:sz w:val="28"/>
        </w:rPr>
        <w:t>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облыстық мәслихат аппаратының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Қарағанды облыстық мәслихат аппаратының қызметкерлерімен жұмыс істейтін маман (бұдан әрі – Комиссия хатшысы)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6"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қызметшінің бағалау нәтижесін санауда комиссия хатшысымен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облыстық мәслихат аппаратында сақталады.</w:t>
      </w:r>
      <w:r>
        <w:br/>
      </w:r>
      <w:r>
        <w:rPr>
          <w:rFonts w:ascii="Times New Roman"/>
          <w:b w:val="false"/>
          <w:i w:val="false"/>
          <w:color w:val="000000"/>
          <w:sz w:val="28"/>
        </w:rPr>
        <w:t>
</w:t>
      </w:r>
    </w:p>
    <w:bookmarkStart w:name="z74"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 аппаратының "Б" копусындағы</w:t>
            </w:r>
            <w:r>
              <w:br/>
            </w:r>
            <w:r>
              <w:rPr>
                <w:rFonts w:ascii="Times New Roman"/>
                <w:b w:val="false"/>
                <w:i w:val="false"/>
                <w:color w:val="000000"/>
                <w:sz w:val="20"/>
              </w:rPr>
              <w:t>мемлекеттік әкімшілік қызметшілердің</w:t>
            </w:r>
            <w:r>
              <w:br/>
            </w:r>
            <w:r>
              <w:rPr>
                <w:rFonts w:ascii="Times New Roman"/>
                <w:b w:val="false"/>
                <w:i w:val="false"/>
                <w:color w:val="000000"/>
                <w:sz w:val="20"/>
              </w:rPr>
              <w:t>қызметін жыл сайын бағалау әдістемесіне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Т.А.Ә.(бар болған жағдайда):__________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Таныстым:                                    Тікелей басшы Т.А.Ә. (бар болған </w:t>
      </w:r>
      <w:r>
        <w:br/>
      </w:r>
      <w:r>
        <w:rPr>
          <w:rFonts w:ascii="Times New Roman"/>
          <w:b w:val="false"/>
          <w:i w:val="false"/>
          <w:color w:val="000000"/>
          <w:sz w:val="28"/>
        </w:rPr>
        <w:t>
      Қызметші Т.А.Ә. (бар болған                  жағдайда)</w:t>
      </w:r>
      <w:r>
        <w:br/>
      </w:r>
      <w:r>
        <w:rPr>
          <w:rFonts w:ascii="Times New Roman"/>
          <w:b w:val="false"/>
          <w:i w:val="false"/>
          <w:color w:val="000000"/>
          <w:sz w:val="28"/>
        </w:rPr>
        <w:t>жағдайда) ___________________________      __________________________</w:t>
      </w:r>
      <w:r>
        <w:br/>
      </w:r>
      <w:r>
        <w:rPr>
          <w:rFonts w:ascii="Times New Roman"/>
          <w:b w:val="false"/>
          <w:i w:val="false"/>
          <w:color w:val="000000"/>
          <w:sz w:val="28"/>
        </w:rPr>
        <w:t>
      </w:t>
      </w:r>
      <w:r>
        <w:rPr>
          <w:rFonts w:ascii="Times New Roman"/>
          <w:b w:val="false"/>
          <w:i w:val="false"/>
          <w:color w:val="000000"/>
          <w:sz w:val="28"/>
        </w:rPr>
        <w:t>күні_________________                        күні_____________________</w:t>
      </w:r>
      <w:r>
        <w:br/>
      </w:r>
      <w:r>
        <w:rPr>
          <w:rFonts w:ascii="Times New Roman"/>
          <w:b w:val="false"/>
          <w:i w:val="false"/>
          <w:color w:val="000000"/>
          <w:sz w:val="28"/>
        </w:rPr>
        <w:t>
      қолы_________________                        қолы_____________________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 аппаратының "Б" копусындағы</w:t>
            </w:r>
            <w:r>
              <w:br/>
            </w:r>
            <w:r>
              <w:rPr>
                <w:rFonts w:ascii="Times New Roman"/>
                <w:b w:val="false"/>
                <w:i w:val="false"/>
                <w:color w:val="000000"/>
                <w:sz w:val="20"/>
              </w:rPr>
              <w:t>мемлекеттік әкімшілік қызметшілердің</w:t>
            </w:r>
            <w:r>
              <w:br/>
            </w:r>
            <w:r>
              <w:rPr>
                <w:rFonts w:ascii="Times New Roman"/>
                <w:b w:val="false"/>
                <w:i w:val="false"/>
                <w:color w:val="000000"/>
                <w:sz w:val="20"/>
              </w:rPr>
              <w:t>қызметін жыл сайын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 аппаратының "Б" копусындағы</w:t>
            </w:r>
            <w:r>
              <w:br/>
            </w:r>
            <w:r>
              <w:rPr>
                <w:rFonts w:ascii="Times New Roman"/>
                <w:b w:val="false"/>
                <w:i w:val="false"/>
                <w:color w:val="000000"/>
                <w:sz w:val="20"/>
              </w:rPr>
              <w:t>мемлекеттік әкімшілік қызметшілердің</w:t>
            </w:r>
            <w:r>
              <w:br/>
            </w:r>
            <w:r>
              <w:rPr>
                <w:rFonts w:ascii="Times New Roman"/>
                <w:b w:val="false"/>
                <w:i w:val="false"/>
                <w:color w:val="000000"/>
                <w:sz w:val="20"/>
              </w:rPr>
              <w:t>қызметін жыл сайын бағалау әдістемесіне</w:t>
            </w:r>
            <w:r>
              <w:br/>
            </w:r>
            <w:r>
              <w:rPr>
                <w:rFonts w:ascii="Times New Roman"/>
                <w:b w:val="false"/>
                <w:i w:val="false"/>
                <w:color w:val="000000"/>
                <w:sz w:val="20"/>
              </w:rPr>
              <w:t xml:space="preserve">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0"/>
    <w:p>
      <w:pPr>
        <w:spacing w:after="0"/>
        <w:ind w:left="0"/>
        <w:jc w:val="left"/>
      </w:pPr>
      <w:r>
        <w:rPr>
          <w:rFonts w:ascii="Times New Roman"/>
          <w:b/>
          <w:i w:val="false"/>
          <w:color w:val="000000"/>
        </w:rPr>
        <w:t xml:space="preserve"> Бағалау жөніндегі комиссия отырысының хаттамасы</w:t>
      </w:r>
    </w:p>
    <w:bookmarkEnd w:id="10"/>
    <w:bookmarkStart w:name="z120" w:id="11"/>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11"/>
    <w:bookmarkStart w:name="z121" w:id="12"/>
    <w:p>
      <w:pPr>
        <w:spacing w:after="0"/>
        <w:ind w:left="0"/>
        <w:jc w:val="both"/>
      </w:pPr>
      <w:r>
        <w:rPr>
          <w:rFonts w:ascii="Times New Roman"/>
          <w:b w:val="false"/>
          <w:i w:val="false"/>
          <w:color w:val="000000"/>
          <w:sz w:val="28"/>
        </w:rPr>
        <w:t>            (мемлекеттік орган атауы)</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р/р</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                  Күні:___________________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                  Күні:________________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                  Күні:_________________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